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E2" w:rsidRDefault="00BB6478" w:rsidP="007703E2">
      <w:pPr>
        <w:spacing w:line="238" w:lineRule="auto"/>
        <w:jc w:val="center"/>
        <w:rPr>
          <w:rFonts w:ascii="Times New Roman"/>
          <w:b/>
          <w:sz w:val="28"/>
        </w:rPr>
      </w:pPr>
      <w:r>
        <w:rPr>
          <w:rFonts w:ascii="Times New Roman"/>
          <w:b/>
          <w:spacing w:val="-1"/>
          <w:sz w:val="28"/>
        </w:rPr>
        <w:t>Santa</w:t>
      </w:r>
      <w:r>
        <w:rPr>
          <w:rFonts w:ascii="Times New Roman"/>
          <w:b/>
          <w:spacing w:val="-9"/>
          <w:sz w:val="28"/>
        </w:rPr>
        <w:t xml:space="preserve"> </w:t>
      </w:r>
      <w:r>
        <w:rPr>
          <w:rFonts w:ascii="Times New Roman"/>
          <w:b/>
          <w:sz w:val="28"/>
        </w:rPr>
        <w:t>Barbara</w:t>
      </w:r>
      <w:r>
        <w:rPr>
          <w:rFonts w:ascii="Times New Roman"/>
          <w:b/>
          <w:spacing w:val="-8"/>
          <w:sz w:val="28"/>
        </w:rPr>
        <w:t xml:space="preserve"> </w:t>
      </w:r>
      <w:r>
        <w:rPr>
          <w:rFonts w:ascii="Times New Roman"/>
          <w:b/>
          <w:spacing w:val="-1"/>
          <w:sz w:val="28"/>
        </w:rPr>
        <w:t>City</w:t>
      </w:r>
      <w:r>
        <w:rPr>
          <w:rFonts w:ascii="Times New Roman"/>
          <w:b/>
          <w:spacing w:val="-8"/>
          <w:sz w:val="28"/>
        </w:rPr>
        <w:t xml:space="preserve"> </w:t>
      </w:r>
      <w:r>
        <w:rPr>
          <w:rFonts w:ascii="Times New Roman"/>
          <w:b/>
          <w:sz w:val="28"/>
        </w:rPr>
        <w:t>College</w:t>
      </w:r>
    </w:p>
    <w:p w:rsidR="007703E2" w:rsidRDefault="00BB6478" w:rsidP="007703E2">
      <w:pPr>
        <w:spacing w:line="238" w:lineRule="auto"/>
        <w:jc w:val="center"/>
        <w:rPr>
          <w:rFonts w:ascii="Times New Roman"/>
          <w:b/>
          <w:spacing w:val="21"/>
          <w:sz w:val="32"/>
        </w:rPr>
      </w:pPr>
      <w:r>
        <w:rPr>
          <w:rFonts w:ascii="Times New Roman"/>
          <w:b/>
          <w:spacing w:val="-1"/>
          <w:sz w:val="32"/>
        </w:rPr>
        <w:t>College</w:t>
      </w:r>
      <w:r>
        <w:rPr>
          <w:rFonts w:ascii="Times New Roman"/>
          <w:b/>
          <w:spacing w:val="-2"/>
          <w:sz w:val="32"/>
        </w:rPr>
        <w:t xml:space="preserve"> Planning</w:t>
      </w:r>
      <w:r>
        <w:rPr>
          <w:rFonts w:ascii="Times New Roman"/>
          <w:b/>
          <w:spacing w:val="4"/>
          <w:sz w:val="32"/>
        </w:rPr>
        <w:t xml:space="preserve"> </w:t>
      </w:r>
      <w:r>
        <w:rPr>
          <w:rFonts w:ascii="Times New Roman"/>
          <w:b/>
          <w:spacing w:val="-2"/>
          <w:sz w:val="32"/>
        </w:rPr>
        <w:t>Council</w:t>
      </w:r>
    </w:p>
    <w:p w:rsidR="005C7886" w:rsidRPr="00952164" w:rsidRDefault="00BB6478" w:rsidP="00952164">
      <w:pPr>
        <w:spacing w:line="238" w:lineRule="auto"/>
        <w:jc w:val="center"/>
        <w:rPr>
          <w:rFonts w:ascii="Times New Roman"/>
          <w:b/>
          <w:spacing w:val="-1"/>
          <w:sz w:val="28"/>
        </w:rPr>
      </w:pPr>
      <w:r>
        <w:rPr>
          <w:rFonts w:ascii="Times New Roman"/>
          <w:b/>
          <w:sz w:val="28"/>
        </w:rPr>
        <w:t>Tuesday,</w:t>
      </w:r>
      <w:r>
        <w:rPr>
          <w:rFonts w:ascii="Times New Roman"/>
          <w:b/>
          <w:spacing w:val="-7"/>
          <w:sz w:val="28"/>
        </w:rPr>
        <w:t xml:space="preserve"> </w:t>
      </w:r>
      <w:r w:rsidR="00AC3FE5">
        <w:rPr>
          <w:rFonts w:ascii="Times New Roman"/>
          <w:b/>
          <w:spacing w:val="-1"/>
          <w:sz w:val="28"/>
        </w:rPr>
        <w:t>December 3</w:t>
      </w:r>
      <w:r>
        <w:rPr>
          <w:rFonts w:ascii="Times New Roman"/>
          <w:b/>
          <w:spacing w:val="-1"/>
          <w:sz w:val="28"/>
        </w:rPr>
        <w:t>,</w:t>
      </w:r>
      <w:r>
        <w:rPr>
          <w:rFonts w:ascii="Times New Roman"/>
          <w:b/>
          <w:spacing w:val="-7"/>
          <w:sz w:val="28"/>
        </w:rPr>
        <w:t xml:space="preserve"> </w:t>
      </w:r>
      <w:r>
        <w:rPr>
          <w:rFonts w:ascii="Times New Roman"/>
          <w:b/>
          <w:sz w:val="28"/>
        </w:rPr>
        <w:t>2013</w:t>
      </w:r>
    </w:p>
    <w:p w:rsidR="005C7886" w:rsidRDefault="007703E2" w:rsidP="007703E2">
      <w:pPr>
        <w:spacing w:before="4" w:line="320" w:lineRule="exact"/>
        <w:ind w:right="78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r w:rsidR="00BB6478">
        <w:rPr>
          <w:rFonts w:ascii="Times New Roman" w:eastAsia="Times New Roman" w:hAnsi="Times New Roman" w:cs="Times New Roman"/>
          <w:b/>
          <w:bCs/>
          <w:spacing w:val="-1"/>
          <w:sz w:val="28"/>
          <w:szCs w:val="28"/>
        </w:rPr>
        <w:t>3:00</w:t>
      </w:r>
      <w:r w:rsidR="00BB6478">
        <w:rPr>
          <w:rFonts w:ascii="Times New Roman" w:eastAsia="Times New Roman" w:hAnsi="Times New Roman" w:cs="Times New Roman"/>
          <w:b/>
          <w:bCs/>
          <w:spacing w:val="-4"/>
          <w:sz w:val="28"/>
          <w:szCs w:val="28"/>
        </w:rPr>
        <w:t xml:space="preserve"> </w:t>
      </w:r>
      <w:r w:rsidR="00BB6478">
        <w:rPr>
          <w:rFonts w:ascii="Times New Roman" w:eastAsia="Times New Roman" w:hAnsi="Times New Roman" w:cs="Times New Roman"/>
          <w:b/>
          <w:bCs/>
          <w:sz w:val="28"/>
          <w:szCs w:val="28"/>
        </w:rPr>
        <w:t>–</w:t>
      </w:r>
      <w:r w:rsidR="00BB6478">
        <w:rPr>
          <w:rFonts w:ascii="Times New Roman" w:eastAsia="Times New Roman" w:hAnsi="Times New Roman" w:cs="Times New Roman"/>
          <w:b/>
          <w:bCs/>
          <w:spacing w:val="-4"/>
          <w:sz w:val="28"/>
          <w:szCs w:val="28"/>
        </w:rPr>
        <w:t xml:space="preserve"> </w:t>
      </w:r>
      <w:r w:rsidR="00BB6478">
        <w:rPr>
          <w:rFonts w:ascii="Times New Roman" w:eastAsia="Times New Roman" w:hAnsi="Times New Roman" w:cs="Times New Roman"/>
          <w:b/>
          <w:bCs/>
          <w:spacing w:val="-1"/>
          <w:sz w:val="28"/>
          <w:szCs w:val="28"/>
        </w:rPr>
        <w:t>4:30</w:t>
      </w:r>
      <w:r w:rsidR="00BB6478">
        <w:rPr>
          <w:rFonts w:ascii="Times New Roman" w:eastAsia="Times New Roman" w:hAnsi="Times New Roman" w:cs="Times New Roman"/>
          <w:b/>
          <w:bCs/>
          <w:spacing w:val="-4"/>
          <w:sz w:val="28"/>
          <w:szCs w:val="28"/>
        </w:rPr>
        <w:t xml:space="preserve"> </w:t>
      </w:r>
      <w:r w:rsidR="00BB6478">
        <w:rPr>
          <w:rFonts w:ascii="Times New Roman" w:eastAsia="Times New Roman" w:hAnsi="Times New Roman" w:cs="Times New Roman"/>
          <w:b/>
          <w:bCs/>
          <w:spacing w:val="-1"/>
          <w:sz w:val="28"/>
          <w:szCs w:val="28"/>
        </w:rPr>
        <w:t>p.m.</w:t>
      </w:r>
    </w:p>
    <w:p w:rsidR="005C7886" w:rsidRDefault="007703E2" w:rsidP="007703E2">
      <w:pPr>
        <w:pStyle w:val="Heading1"/>
        <w:spacing w:line="366" w:lineRule="exact"/>
        <w:ind w:right="1258"/>
        <w:jc w:val="center"/>
        <w:rPr>
          <w:spacing w:val="-1"/>
          <w:w w:val="95"/>
        </w:rPr>
      </w:pPr>
      <w:r>
        <w:rPr>
          <w:spacing w:val="-1"/>
          <w:w w:val="95"/>
        </w:rPr>
        <w:t xml:space="preserve">                   </w:t>
      </w:r>
      <w:r w:rsidR="00BB6478">
        <w:rPr>
          <w:spacing w:val="-1"/>
          <w:w w:val="95"/>
        </w:rPr>
        <w:t>A218C</w:t>
      </w:r>
    </w:p>
    <w:p w:rsidR="006B0747" w:rsidRDefault="006B0747" w:rsidP="007703E2">
      <w:pPr>
        <w:pStyle w:val="Heading1"/>
        <w:spacing w:line="366" w:lineRule="exact"/>
        <w:ind w:right="1258"/>
        <w:jc w:val="center"/>
        <w:rPr>
          <w:b w:val="0"/>
          <w:bCs w:val="0"/>
        </w:rPr>
      </w:pPr>
    </w:p>
    <w:p w:rsidR="00342EFE" w:rsidRPr="006B0747" w:rsidRDefault="007703E2" w:rsidP="007703E2">
      <w:pPr>
        <w:ind w:right="769"/>
        <w:jc w:val="center"/>
        <w:rPr>
          <w:rFonts w:ascii="Times New Roman"/>
          <w:b/>
          <w:spacing w:val="-1"/>
          <w:sz w:val="28"/>
          <w:szCs w:val="28"/>
        </w:rPr>
      </w:pPr>
      <w:r>
        <w:rPr>
          <w:rFonts w:ascii="Times New Roman"/>
          <w:b/>
          <w:spacing w:val="-1"/>
          <w:sz w:val="32"/>
        </w:rPr>
        <w:t xml:space="preserve">     </w:t>
      </w:r>
      <w:r w:rsidRPr="006B0747">
        <w:rPr>
          <w:rFonts w:ascii="Times New Roman"/>
          <w:b/>
          <w:spacing w:val="-1"/>
          <w:sz w:val="28"/>
          <w:szCs w:val="28"/>
        </w:rPr>
        <w:t xml:space="preserve">      </w:t>
      </w:r>
      <w:r w:rsidR="00BB6478" w:rsidRPr="006B0747">
        <w:rPr>
          <w:rFonts w:ascii="Times New Roman"/>
          <w:b/>
          <w:spacing w:val="-1"/>
          <w:sz w:val="28"/>
          <w:szCs w:val="28"/>
        </w:rPr>
        <w:t>Minutes</w:t>
      </w:r>
    </w:p>
    <w:p w:rsidR="007703E2" w:rsidRDefault="007703E2" w:rsidP="007703E2">
      <w:pPr>
        <w:ind w:right="769"/>
        <w:rPr>
          <w:rFonts w:ascii="Times New Roman"/>
          <w:b/>
          <w:spacing w:val="-1"/>
          <w:sz w:val="32"/>
        </w:rPr>
      </w:pPr>
    </w:p>
    <w:p w:rsidR="00AC3FE5" w:rsidRDefault="007703E2" w:rsidP="00AC3FE5">
      <w:pPr>
        <w:ind w:right="769"/>
        <w:rPr>
          <w:rFonts w:ascii="Times New Roman" w:hAnsi="Times New Roman" w:cs="Times New Roman"/>
          <w:sz w:val="24"/>
          <w:szCs w:val="24"/>
        </w:rPr>
      </w:pPr>
      <w:r>
        <w:t xml:space="preserve"> </w:t>
      </w:r>
      <w:r w:rsidRPr="00CC5A6F">
        <w:rPr>
          <w:rFonts w:ascii="Times New Roman" w:hAnsi="Times New Roman" w:cs="Times New Roman"/>
          <w:sz w:val="24"/>
          <w:szCs w:val="24"/>
        </w:rPr>
        <w:t xml:space="preserve"> </w:t>
      </w:r>
      <w:r w:rsidR="00BB6478" w:rsidRPr="00CC5A6F">
        <w:rPr>
          <w:rFonts w:ascii="Times New Roman" w:hAnsi="Times New Roman" w:cs="Times New Roman"/>
          <w:sz w:val="24"/>
          <w:szCs w:val="24"/>
        </w:rPr>
        <w:t>PRESENT:</w:t>
      </w:r>
      <w:r w:rsidR="00BB6478" w:rsidRPr="00CC5A6F">
        <w:rPr>
          <w:rFonts w:ascii="Times New Roman" w:hAnsi="Times New Roman" w:cs="Times New Roman"/>
          <w:sz w:val="24"/>
          <w:szCs w:val="24"/>
        </w:rPr>
        <w:tab/>
      </w:r>
      <w:r w:rsidRPr="00CC5A6F">
        <w:rPr>
          <w:rFonts w:ascii="Times New Roman" w:hAnsi="Times New Roman" w:cs="Times New Roman"/>
          <w:sz w:val="24"/>
          <w:szCs w:val="24"/>
        </w:rPr>
        <w:tab/>
      </w:r>
      <w:r w:rsidRPr="00CC5A6F">
        <w:rPr>
          <w:rFonts w:ascii="Times New Roman" w:hAnsi="Times New Roman" w:cs="Times New Roman"/>
          <w:sz w:val="24"/>
          <w:szCs w:val="24"/>
        </w:rPr>
        <w:tab/>
      </w:r>
      <w:r w:rsidRPr="00CC5A6F">
        <w:rPr>
          <w:rFonts w:ascii="Times New Roman" w:hAnsi="Times New Roman" w:cs="Times New Roman"/>
          <w:sz w:val="24"/>
          <w:szCs w:val="24"/>
        </w:rPr>
        <w:tab/>
      </w:r>
      <w:r w:rsidRPr="00CC5A6F">
        <w:rPr>
          <w:rFonts w:ascii="Times New Roman" w:hAnsi="Times New Roman" w:cs="Times New Roman"/>
          <w:sz w:val="24"/>
          <w:szCs w:val="24"/>
        </w:rPr>
        <w:tab/>
      </w:r>
      <w:r w:rsidRPr="00CC5A6F">
        <w:rPr>
          <w:rFonts w:ascii="Times New Roman" w:hAnsi="Times New Roman" w:cs="Times New Roman"/>
          <w:sz w:val="24"/>
          <w:szCs w:val="24"/>
        </w:rPr>
        <w:tab/>
      </w:r>
      <w:r w:rsidRPr="00CC5A6F">
        <w:rPr>
          <w:rFonts w:ascii="Times New Roman" w:hAnsi="Times New Roman" w:cs="Times New Roman"/>
          <w:sz w:val="24"/>
          <w:szCs w:val="24"/>
        </w:rPr>
        <w:tab/>
        <w:t xml:space="preserve">  </w:t>
      </w:r>
      <w:r w:rsidR="00BB6478" w:rsidRPr="00CC5A6F">
        <w:rPr>
          <w:rFonts w:ascii="Times New Roman" w:hAnsi="Times New Roman" w:cs="Times New Roman"/>
          <w:sz w:val="24"/>
          <w:szCs w:val="24"/>
        </w:rPr>
        <w:t>GUESTS:</w:t>
      </w:r>
    </w:p>
    <w:p w:rsidR="00461023" w:rsidRDefault="000A5685" w:rsidP="000A5685">
      <w:pPr>
        <w:pStyle w:val="BodyText"/>
        <w:tabs>
          <w:tab w:val="left" w:pos="5871"/>
        </w:tabs>
        <w:spacing w:line="275" w:lineRule="exact"/>
        <w:ind w:left="111"/>
      </w:pPr>
      <w:r>
        <w:rPr>
          <w:spacing w:val="-2"/>
        </w:rPr>
        <w:t>L.</w:t>
      </w:r>
      <w:r>
        <w:rPr>
          <w:spacing w:val="4"/>
        </w:rPr>
        <w:t xml:space="preserve"> </w:t>
      </w:r>
      <w:r>
        <w:rPr>
          <w:spacing w:val="-1"/>
        </w:rPr>
        <w:t>Auchincloss,</w:t>
      </w:r>
      <w:r>
        <w:rPr>
          <w:spacing w:val="4"/>
        </w:rPr>
        <w:t xml:space="preserve"> </w:t>
      </w:r>
      <w:r>
        <w:rPr>
          <w:spacing w:val="-1"/>
        </w:rPr>
        <w:t>President,</w:t>
      </w:r>
      <w:r>
        <w:rPr>
          <w:spacing w:val="4"/>
        </w:rPr>
        <w:t xml:space="preserve"> </w:t>
      </w:r>
      <w:r>
        <w:rPr>
          <w:spacing w:val="-1"/>
        </w:rPr>
        <w:t>CSEA</w:t>
      </w:r>
      <w:r>
        <w:rPr>
          <w:spacing w:val="-1"/>
        </w:rPr>
        <w:tab/>
      </w:r>
      <w:r w:rsidRPr="000A5685">
        <w:rPr>
          <w:rFonts w:cs="Times New Roman"/>
          <w:spacing w:val="-2"/>
        </w:rPr>
        <w:t>C.</w:t>
      </w:r>
      <w:r>
        <w:rPr>
          <w:rFonts w:cs="Times New Roman"/>
          <w:spacing w:val="-2"/>
        </w:rPr>
        <w:t xml:space="preserve"> </w:t>
      </w:r>
      <w:r w:rsidRPr="000A5685">
        <w:rPr>
          <w:rFonts w:cs="Times New Roman"/>
          <w:spacing w:val="-2"/>
        </w:rPr>
        <w:t xml:space="preserve">Alsheimer, Academic </w:t>
      </w:r>
      <w:r>
        <w:rPr>
          <w:rFonts w:cs="Times New Roman"/>
          <w:spacing w:val="-2"/>
        </w:rPr>
        <w:t>Senate</w:t>
      </w:r>
      <w:r w:rsidRPr="000A5685">
        <w:t xml:space="preserve"> </w:t>
      </w:r>
    </w:p>
    <w:p w:rsidR="000A5685" w:rsidRDefault="00461023" w:rsidP="000A5685">
      <w:pPr>
        <w:pStyle w:val="BodyText"/>
        <w:tabs>
          <w:tab w:val="left" w:pos="5871"/>
        </w:tabs>
        <w:spacing w:line="275" w:lineRule="exact"/>
        <w:ind w:left="111"/>
        <w:rPr>
          <w:spacing w:val="-1"/>
        </w:rPr>
      </w:pPr>
      <w:r>
        <w:t xml:space="preserve">P. </w:t>
      </w:r>
      <w:r w:rsidR="000A5685">
        <w:rPr>
          <w:spacing w:val="-2"/>
        </w:rPr>
        <w:t>Bishop,</w:t>
      </w:r>
      <w:r w:rsidR="000A5685">
        <w:rPr>
          <w:spacing w:val="4"/>
        </w:rPr>
        <w:t xml:space="preserve"> </w:t>
      </w:r>
      <w:r w:rsidR="000A5685">
        <w:rPr>
          <w:spacing w:val="-1"/>
        </w:rPr>
        <w:t>VP,</w:t>
      </w:r>
      <w:r w:rsidR="000A5685">
        <w:rPr>
          <w:spacing w:val="3"/>
        </w:rPr>
        <w:t xml:space="preserve"> </w:t>
      </w:r>
      <w:r w:rsidR="000A5685">
        <w:rPr>
          <w:spacing w:val="-1"/>
        </w:rPr>
        <w:t>Information</w:t>
      </w:r>
      <w:r w:rsidR="000A5685">
        <w:rPr>
          <w:spacing w:val="-3"/>
        </w:rPr>
        <w:t xml:space="preserve"> </w:t>
      </w:r>
      <w:r w:rsidR="000A5685">
        <w:t>Technology</w:t>
      </w:r>
      <w:r w:rsidR="000A5685">
        <w:rPr>
          <w:spacing w:val="-2"/>
        </w:rPr>
        <w:tab/>
      </w:r>
      <w:r w:rsidR="000A5685">
        <w:rPr>
          <w:spacing w:val="-1"/>
        </w:rPr>
        <w:t>R. Byrne, Athletics</w:t>
      </w:r>
    </w:p>
    <w:p w:rsidR="000A5685" w:rsidRDefault="000A5685" w:rsidP="000A5685">
      <w:pPr>
        <w:pStyle w:val="BodyText"/>
        <w:tabs>
          <w:tab w:val="left" w:pos="5871"/>
        </w:tabs>
        <w:spacing w:line="275" w:lineRule="exact"/>
        <w:ind w:left="111"/>
        <w:rPr>
          <w:spacing w:val="-1"/>
        </w:rPr>
      </w:pPr>
      <w:r>
        <w:t>P.</w:t>
      </w:r>
      <w:r>
        <w:rPr>
          <w:spacing w:val="4"/>
        </w:rPr>
        <w:t xml:space="preserve"> </w:t>
      </w:r>
      <w:r>
        <w:rPr>
          <w:spacing w:val="-2"/>
        </w:rPr>
        <w:t>Butler,</w:t>
      </w:r>
      <w:r>
        <w:rPr>
          <w:spacing w:val="4"/>
        </w:rPr>
        <w:t xml:space="preserve"> </w:t>
      </w:r>
      <w:r>
        <w:rPr>
          <w:spacing w:val="-2"/>
        </w:rPr>
        <w:t>Chair, Planning &amp; Resources Committee</w:t>
      </w:r>
      <w:r>
        <w:rPr>
          <w:spacing w:val="-1"/>
        </w:rPr>
        <w:tab/>
        <w:t>M. Lee</w:t>
      </w:r>
      <w:r w:rsidR="001E5301">
        <w:rPr>
          <w:spacing w:val="-1"/>
        </w:rPr>
        <w:t>, Consultant</w:t>
      </w:r>
    </w:p>
    <w:p w:rsidR="000A5685" w:rsidRDefault="000A5685" w:rsidP="000A5685">
      <w:pPr>
        <w:pStyle w:val="BodyText"/>
        <w:tabs>
          <w:tab w:val="left" w:pos="5871"/>
        </w:tabs>
        <w:spacing w:line="275" w:lineRule="exact"/>
        <w:ind w:left="0"/>
      </w:pPr>
      <w:r>
        <w:rPr>
          <w:spacing w:val="-1"/>
        </w:rPr>
        <w:t xml:space="preserve">  R. Else, Sr. Director, Institutional Assessment,</w:t>
      </w:r>
      <w:r>
        <w:rPr>
          <w:spacing w:val="-2"/>
        </w:rPr>
        <w:tab/>
        <w:t>L. Maas, Controller</w:t>
      </w:r>
    </w:p>
    <w:p w:rsidR="000A5685" w:rsidRDefault="000A5685" w:rsidP="000A5685">
      <w:pPr>
        <w:pStyle w:val="BodyText"/>
        <w:tabs>
          <w:tab w:val="left" w:pos="5871"/>
        </w:tabs>
        <w:spacing w:before="2" w:line="275" w:lineRule="exact"/>
        <w:ind w:left="111"/>
        <w:rPr>
          <w:rFonts w:asciiTheme="majorBidi" w:hAnsiTheme="majorBidi" w:cstheme="majorBidi"/>
        </w:rPr>
      </w:pPr>
      <w:r>
        <w:rPr>
          <w:spacing w:val="-1"/>
        </w:rPr>
        <w:t xml:space="preserve">   Research &amp; Planning</w:t>
      </w:r>
      <w:r w:rsidR="00E74477">
        <w:rPr>
          <w:spacing w:val="-1"/>
        </w:rPr>
        <w:t xml:space="preserve"> </w:t>
      </w:r>
      <w:r w:rsidR="00E74477">
        <w:rPr>
          <w:spacing w:val="-1"/>
        </w:rPr>
        <w:tab/>
      </w:r>
      <w:r w:rsidRPr="005130BB">
        <w:rPr>
          <w:rFonts w:cs="Times New Roman"/>
          <w:spacing w:val="-2"/>
        </w:rPr>
        <w:t>L. Stark,</w:t>
      </w:r>
      <w:r>
        <w:rPr>
          <w:spacing w:val="-2"/>
        </w:rPr>
        <w:t xml:space="preserve"> </w:t>
      </w:r>
      <w:proofErr w:type="spellStart"/>
      <w:r w:rsidR="00E74477">
        <w:rPr>
          <w:rFonts w:asciiTheme="majorBidi" w:hAnsiTheme="majorBidi" w:cstheme="majorBidi"/>
        </w:rPr>
        <w:t>Instructors’</w:t>
      </w:r>
      <w:r>
        <w:rPr>
          <w:rFonts w:asciiTheme="majorBidi" w:hAnsiTheme="majorBidi" w:cstheme="majorBidi"/>
        </w:rPr>
        <w:t>Association</w:t>
      </w:r>
      <w:proofErr w:type="spellEnd"/>
    </w:p>
    <w:p w:rsidR="000A5685" w:rsidRPr="001E5301" w:rsidRDefault="000A5685" w:rsidP="001E5301">
      <w:pPr>
        <w:pStyle w:val="BodyText"/>
        <w:spacing w:before="2"/>
        <w:ind w:left="111"/>
        <w:rPr>
          <w:spacing w:val="-1"/>
        </w:rPr>
      </w:pPr>
      <w:r>
        <w:t>P. English, VP, Human Resources</w:t>
      </w:r>
      <w:r>
        <w:rPr>
          <w:spacing w:val="-1"/>
        </w:rPr>
        <w:tab/>
      </w:r>
      <w:r>
        <w:rPr>
          <w:spacing w:val="-1"/>
        </w:rPr>
        <w:tab/>
        <w:t xml:space="preserve">  </w:t>
      </w:r>
      <w:r>
        <w:rPr>
          <w:spacing w:val="-1"/>
        </w:rPr>
        <w:tab/>
      </w:r>
      <w:r>
        <w:rPr>
          <w:spacing w:val="-1"/>
        </w:rPr>
        <w:tab/>
      </w:r>
      <w:r w:rsidR="001E5301">
        <w:rPr>
          <w:spacing w:val="-1"/>
        </w:rPr>
        <w:t xml:space="preserve">  J.</w:t>
      </w:r>
      <w:r w:rsidR="001E5301">
        <w:rPr>
          <w:spacing w:val="-2"/>
        </w:rPr>
        <w:t xml:space="preserve"> </w:t>
      </w:r>
      <w:r w:rsidR="006B63C4">
        <w:rPr>
          <w:spacing w:val="-1"/>
        </w:rPr>
        <w:t>Zavas</w:t>
      </w:r>
      <w:r w:rsidR="001E5301">
        <w:rPr>
          <w:spacing w:val="-1"/>
        </w:rPr>
        <w:t>, Asst. Controller</w:t>
      </w:r>
      <w:r>
        <w:rPr>
          <w:spacing w:val="-1"/>
        </w:rPr>
        <w:t xml:space="preserve"> </w:t>
      </w:r>
    </w:p>
    <w:p w:rsidR="001E5301" w:rsidRDefault="000A5685" w:rsidP="000A5685">
      <w:pPr>
        <w:pStyle w:val="BodyText"/>
        <w:tabs>
          <w:tab w:val="left" w:pos="5871"/>
        </w:tabs>
        <w:spacing w:before="2" w:line="275" w:lineRule="exact"/>
        <w:ind w:left="111"/>
        <w:rPr>
          <w:rFonts w:cs="Times New Roman"/>
        </w:rPr>
      </w:pPr>
      <w:r w:rsidRPr="00035F54">
        <w:rPr>
          <w:rFonts w:cs="Times New Roman"/>
        </w:rPr>
        <w:t>J. Friedlander, Executive VP, Ed Programs</w:t>
      </w:r>
    </w:p>
    <w:p w:rsidR="000A5685" w:rsidRPr="001E5301" w:rsidRDefault="001E5301" w:rsidP="001E5301">
      <w:pPr>
        <w:pStyle w:val="BodyText"/>
        <w:spacing w:before="2"/>
        <w:ind w:left="111"/>
        <w:rPr>
          <w:spacing w:val="-1"/>
        </w:rPr>
      </w:pPr>
      <w:r>
        <w:rPr>
          <w:spacing w:val="-1"/>
        </w:rPr>
        <w:t>E. Katzenson, AS President</w:t>
      </w:r>
      <w:r w:rsidR="000A5685" w:rsidRPr="00035F54">
        <w:rPr>
          <w:rFonts w:cs="Times New Roman"/>
        </w:rPr>
        <w:tab/>
      </w:r>
      <w:r w:rsidR="000A5685">
        <w:rPr>
          <w:spacing w:val="-2"/>
        </w:rPr>
        <w:tab/>
      </w:r>
      <w:r w:rsidR="000A5685">
        <w:rPr>
          <w:spacing w:val="-2"/>
        </w:rPr>
        <w:tab/>
        <w:t xml:space="preserve"> </w:t>
      </w:r>
      <w:r w:rsidR="000A5685" w:rsidRPr="005130BB">
        <w:rPr>
          <w:rFonts w:cs="Times New Roman"/>
          <w:spacing w:val="-2"/>
        </w:rPr>
        <w:t xml:space="preserve"> </w:t>
      </w:r>
      <w:r w:rsidR="000A5685">
        <w:rPr>
          <w:spacing w:val="-2"/>
        </w:rPr>
        <w:tab/>
      </w:r>
      <w:r w:rsidR="000A5685">
        <w:rPr>
          <w:spacing w:val="-2"/>
        </w:rPr>
        <w:tab/>
      </w:r>
      <w:r w:rsidR="000A5685">
        <w:rPr>
          <w:spacing w:val="-2"/>
        </w:rPr>
        <w:tab/>
        <w:t xml:space="preserve">  </w:t>
      </w:r>
    </w:p>
    <w:p w:rsidR="000A5685" w:rsidRDefault="000A5685" w:rsidP="000A5685">
      <w:pPr>
        <w:pStyle w:val="BodyText"/>
        <w:spacing w:before="2" w:line="275" w:lineRule="exact"/>
        <w:ind w:left="111"/>
        <w:rPr>
          <w:spacing w:val="-1"/>
        </w:rPr>
      </w:pPr>
      <w:r>
        <w:rPr>
          <w:spacing w:val="-2"/>
        </w:rPr>
        <w:t>J.</w:t>
      </w:r>
      <w:r>
        <w:rPr>
          <w:spacing w:val="4"/>
        </w:rPr>
        <w:t xml:space="preserve"> </w:t>
      </w:r>
      <w:r>
        <w:rPr>
          <w:spacing w:val="-1"/>
        </w:rPr>
        <w:t>McPheter,</w:t>
      </w:r>
      <w:r>
        <w:rPr>
          <w:spacing w:val="4"/>
        </w:rPr>
        <w:t xml:space="preserve"> </w:t>
      </w:r>
      <w:r>
        <w:rPr>
          <w:spacing w:val="-2"/>
        </w:rPr>
        <w:t>Classified</w:t>
      </w:r>
      <w:r>
        <w:rPr>
          <w:spacing w:val="2"/>
        </w:rPr>
        <w:t xml:space="preserve"> </w:t>
      </w:r>
      <w:r>
        <w:t>Staff</w:t>
      </w:r>
      <w:r>
        <w:rPr>
          <w:spacing w:val="-6"/>
        </w:rPr>
        <w:t xml:space="preserve"> </w:t>
      </w:r>
      <w:r>
        <w:rPr>
          <w:spacing w:val="-1"/>
        </w:rPr>
        <w:t>Representative</w:t>
      </w:r>
    </w:p>
    <w:p w:rsidR="000A5685" w:rsidRDefault="000A5685" w:rsidP="000A5685">
      <w:pPr>
        <w:pStyle w:val="BodyText"/>
        <w:spacing w:before="2"/>
        <w:ind w:left="111"/>
        <w:rPr>
          <w:spacing w:val="-1"/>
        </w:rPr>
      </w:pPr>
      <w:r>
        <w:rPr>
          <w:spacing w:val="-1"/>
        </w:rPr>
        <w:t>M. Medel, Supervisor Bargaining Unit</w:t>
      </w:r>
    </w:p>
    <w:p w:rsidR="000A5685" w:rsidRDefault="000A5685" w:rsidP="000A5685">
      <w:pPr>
        <w:pStyle w:val="BodyText"/>
        <w:spacing w:before="2" w:line="275" w:lineRule="exact"/>
        <w:ind w:left="111"/>
      </w:pPr>
      <w:r>
        <w:rPr>
          <w:spacing w:val="-3"/>
        </w:rPr>
        <w:t>K.</w:t>
      </w:r>
      <w:r>
        <w:rPr>
          <w:spacing w:val="4"/>
        </w:rPr>
        <w:t xml:space="preserve"> </w:t>
      </w:r>
      <w:r>
        <w:rPr>
          <w:spacing w:val="-1"/>
        </w:rPr>
        <w:t>Monda,</w:t>
      </w:r>
      <w:r>
        <w:rPr>
          <w:spacing w:val="4"/>
        </w:rPr>
        <w:t xml:space="preserve"> </w:t>
      </w:r>
      <w:r>
        <w:rPr>
          <w:spacing w:val="-2"/>
        </w:rPr>
        <w:t>Academic</w:t>
      </w:r>
      <w:r>
        <w:rPr>
          <w:spacing w:val="1"/>
        </w:rPr>
        <w:t xml:space="preserve"> </w:t>
      </w:r>
      <w:r>
        <w:t>Senate</w:t>
      </w:r>
      <w:r>
        <w:rPr>
          <w:spacing w:val="1"/>
        </w:rPr>
        <w:t xml:space="preserve"> </w:t>
      </w:r>
      <w:r>
        <w:rPr>
          <w:spacing w:val="-1"/>
        </w:rPr>
        <w:t>Representative</w:t>
      </w:r>
    </w:p>
    <w:p w:rsidR="000A5685" w:rsidRDefault="000A5685" w:rsidP="000A5685">
      <w:pPr>
        <w:pStyle w:val="BodyText"/>
        <w:spacing w:line="275" w:lineRule="exact"/>
        <w:ind w:left="111"/>
      </w:pPr>
      <w:r>
        <w:rPr>
          <w:spacing w:val="-3"/>
        </w:rPr>
        <w:t>K.</w:t>
      </w:r>
      <w:r>
        <w:rPr>
          <w:spacing w:val="4"/>
        </w:rPr>
        <w:t xml:space="preserve"> </w:t>
      </w:r>
      <w:r>
        <w:rPr>
          <w:spacing w:val="-1"/>
        </w:rPr>
        <w:t>Neufeld,</w:t>
      </w:r>
      <w:r>
        <w:rPr>
          <w:spacing w:val="4"/>
        </w:rPr>
        <w:t xml:space="preserve"> </w:t>
      </w:r>
      <w:r>
        <w:rPr>
          <w:spacing w:val="-1"/>
        </w:rPr>
        <w:t>President,</w:t>
      </w:r>
      <w:r>
        <w:rPr>
          <w:spacing w:val="4"/>
        </w:rPr>
        <w:t xml:space="preserve"> </w:t>
      </w:r>
      <w:r>
        <w:rPr>
          <w:spacing w:val="-2"/>
        </w:rPr>
        <w:t>Academic</w:t>
      </w:r>
      <w:r>
        <w:rPr>
          <w:spacing w:val="1"/>
        </w:rPr>
        <w:t xml:space="preserve"> </w:t>
      </w:r>
      <w:r>
        <w:rPr>
          <w:spacing w:val="-1"/>
        </w:rPr>
        <w:t>Senate</w:t>
      </w:r>
    </w:p>
    <w:p w:rsidR="000A5685" w:rsidRDefault="000A5685" w:rsidP="000A5685">
      <w:pPr>
        <w:pStyle w:val="BodyText"/>
        <w:spacing w:before="2" w:line="275" w:lineRule="exact"/>
        <w:ind w:left="111"/>
        <w:rPr>
          <w:spacing w:val="-1"/>
        </w:rPr>
      </w:pPr>
      <w:r>
        <w:rPr>
          <w:spacing w:val="-3"/>
        </w:rPr>
        <w:t>K.</w:t>
      </w:r>
      <w:r>
        <w:rPr>
          <w:spacing w:val="4"/>
        </w:rPr>
        <w:t xml:space="preserve"> </w:t>
      </w:r>
      <w:r>
        <w:rPr>
          <w:spacing w:val="-1"/>
        </w:rPr>
        <w:t>O’Connor,</w:t>
      </w:r>
      <w:r>
        <w:rPr>
          <w:spacing w:val="4"/>
        </w:rPr>
        <w:t xml:space="preserve"> </w:t>
      </w:r>
      <w:r>
        <w:rPr>
          <w:spacing w:val="-2"/>
        </w:rPr>
        <w:t>Academic</w:t>
      </w:r>
      <w:r>
        <w:rPr>
          <w:spacing w:val="1"/>
        </w:rPr>
        <w:t xml:space="preserve"> </w:t>
      </w:r>
      <w:r>
        <w:t>Senate</w:t>
      </w:r>
      <w:r>
        <w:rPr>
          <w:spacing w:val="1"/>
        </w:rPr>
        <w:t xml:space="preserve"> </w:t>
      </w:r>
      <w:r>
        <w:rPr>
          <w:spacing w:val="-1"/>
        </w:rPr>
        <w:t>Representative</w:t>
      </w:r>
    </w:p>
    <w:p w:rsidR="000A5685" w:rsidRDefault="000A5685" w:rsidP="000A5685">
      <w:pPr>
        <w:pStyle w:val="BodyText"/>
        <w:spacing w:before="2" w:line="275" w:lineRule="exact"/>
        <w:ind w:left="111"/>
      </w:pPr>
      <w:r>
        <w:rPr>
          <w:spacing w:val="-1"/>
        </w:rPr>
        <w:t>C. Salazar, Classified Staff Representative</w:t>
      </w:r>
    </w:p>
    <w:p w:rsidR="000A5685" w:rsidRDefault="000A5685" w:rsidP="000A5685">
      <w:pPr>
        <w:pStyle w:val="BodyText"/>
        <w:spacing w:before="2" w:line="275" w:lineRule="exact"/>
        <w:ind w:left="111"/>
      </w:pPr>
      <w:r>
        <w:rPr>
          <w:spacing w:val="-2"/>
        </w:rPr>
        <w:t>J.</w:t>
      </w:r>
      <w:r>
        <w:rPr>
          <w:spacing w:val="4"/>
        </w:rPr>
        <w:t xml:space="preserve"> </w:t>
      </w:r>
      <w:r>
        <w:rPr>
          <w:spacing w:val="-2"/>
        </w:rPr>
        <w:t>Sullivan,</w:t>
      </w:r>
      <w:r>
        <w:rPr>
          <w:spacing w:val="4"/>
        </w:rPr>
        <w:t xml:space="preserve"> </w:t>
      </w:r>
      <w:r>
        <w:rPr>
          <w:spacing w:val="-1"/>
        </w:rPr>
        <w:t>VP,</w:t>
      </w:r>
      <w:r>
        <w:rPr>
          <w:spacing w:val="4"/>
        </w:rPr>
        <w:t xml:space="preserve"> </w:t>
      </w:r>
      <w:r>
        <w:rPr>
          <w:spacing w:val="-2"/>
        </w:rPr>
        <w:t>Business</w:t>
      </w:r>
      <w:r>
        <w:t xml:space="preserve"> </w:t>
      </w:r>
      <w:r>
        <w:rPr>
          <w:spacing w:val="-1"/>
        </w:rPr>
        <w:t>Services</w:t>
      </w:r>
      <w:r>
        <w:rPr>
          <w:spacing w:val="-1"/>
        </w:rPr>
        <w:br/>
        <w:t>L. Vasquez, VP, Academic Senate</w:t>
      </w:r>
    </w:p>
    <w:p w:rsidR="005C7886" w:rsidRPr="001E5301" w:rsidRDefault="000A5685" w:rsidP="001E5301">
      <w:pPr>
        <w:pStyle w:val="BodyText"/>
        <w:spacing w:before="2"/>
        <w:ind w:left="111"/>
        <w:rPr>
          <w:spacing w:val="-1"/>
        </w:rPr>
      </w:pPr>
      <w:r>
        <w:rPr>
          <w:spacing w:val="-1"/>
        </w:rPr>
        <w:t>D.</w:t>
      </w:r>
      <w:r>
        <w:rPr>
          <w:spacing w:val="4"/>
        </w:rPr>
        <w:t xml:space="preserve"> </w:t>
      </w:r>
      <w:r>
        <w:rPr>
          <w:spacing w:val="-2"/>
        </w:rPr>
        <w:t>Watkins,</w:t>
      </w:r>
      <w:r>
        <w:rPr>
          <w:spacing w:val="4"/>
        </w:rPr>
        <w:t xml:space="preserve"> </w:t>
      </w:r>
      <w:r>
        <w:rPr>
          <w:spacing w:val="-1"/>
        </w:rPr>
        <w:t>Managers</w:t>
      </w:r>
      <w:r>
        <w:t xml:space="preserve"> Group</w:t>
      </w:r>
      <w:r>
        <w:rPr>
          <w:spacing w:val="2"/>
        </w:rPr>
        <w:t xml:space="preserve"> </w:t>
      </w:r>
      <w:r>
        <w:rPr>
          <w:spacing w:val="-1"/>
        </w:rPr>
        <w:t>Representative</w:t>
      </w:r>
      <w:r>
        <w:rPr>
          <w:spacing w:val="-2"/>
        </w:rPr>
        <w:t xml:space="preserve"> </w:t>
      </w:r>
    </w:p>
    <w:p w:rsidR="00127E1A" w:rsidRDefault="00127E1A">
      <w:pPr>
        <w:pStyle w:val="BodyText"/>
        <w:spacing w:before="2"/>
        <w:ind w:left="111"/>
        <w:rPr>
          <w:spacing w:val="-1"/>
        </w:rPr>
      </w:pPr>
    </w:p>
    <w:p w:rsidR="00127E1A" w:rsidRDefault="00127E1A">
      <w:pPr>
        <w:pStyle w:val="BodyText"/>
        <w:spacing w:before="2"/>
        <w:ind w:left="111"/>
        <w:rPr>
          <w:spacing w:val="-1"/>
        </w:rPr>
      </w:pPr>
      <w:r>
        <w:rPr>
          <w:spacing w:val="-1"/>
        </w:rPr>
        <w:t>ABSENT:</w:t>
      </w:r>
    </w:p>
    <w:p w:rsidR="007C6141" w:rsidRPr="001E5301" w:rsidRDefault="001E5301" w:rsidP="007C6141">
      <w:pPr>
        <w:pStyle w:val="Heading2"/>
        <w:tabs>
          <w:tab w:val="left" w:pos="630"/>
        </w:tabs>
        <w:ind w:left="0"/>
        <w:rPr>
          <w:rFonts w:eastAsiaTheme="minorHAnsi" w:cs="Times New Roman"/>
          <w:b w:val="0"/>
          <w:bCs w:val="0"/>
        </w:rPr>
      </w:pPr>
      <w:r w:rsidRPr="001E5301">
        <w:rPr>
          <w:rFonts w:eastAsiaTheme="minorHAnsi" w:cs="Times New Roman"/>
          <w:b w:val="0"/>
          <w:bCs w:val="0"/>
        </w:rPr>
        <w:t xml:space="preserve">  L. Gaskin</w:t>
      </w:r>
      <w:r w:rsidR="00D728F2">
        <w:rPr>
          <w:rFonts w:eastAsiaTheme="minorHAnsi" w:cs="Times New Roman"/>
          <w:b w:val="0"/>
          <w:bCs w:val="0"/>
        </w:rPr>
        <w:t>, President</w:t>
      </w:r>
    </w:p>
    <w:p w:rsidR="001E5301" w:rsidRPr="001E5301" w:rsidRDefault="001E5301" w:rsidP="007C6141">
      <w:pPr>
        <w:pStyle w:val="Heading2"/>
        <w:tabs>
          <w:tab w:val="left" w:pos="630"/>
        </w:tabs>
        <w:ind w:left="0"/>
        <w:rPr>
          <w:rFonts w:eastAsiaTheme="minorHAnsi" w:cs="Times New Roman"/>
          <w:b w:val="0"/>
          <w:bCs w:val="0"/>
        </w:rPr>
      </w:pPr>
    </w:p>
    <w:p w:rsidR="005C7886" w:rsidRDefault="00BB6478" w:rsidP="00457439">
      <w:pPr>
        <w:pStyle w:val="Heading2"/>
        <w:tabs>
          <w:tab w:val="left" w:pos="630"/>
        </w:tabs>
        <w:ind w:left="0" w:right="-360" w:hanging="270"/>
        <w:rPr>
          <w:spacing w:val="-2"/>
        </w:rPr>
      </w:pPr>
      <w:proofErr w:type="gramStart"/>
      <w:r>
        <w:t xml:space="preserve">1.0  </w:t>
      </w:r>
      <w:r>
        <w:rPr>
          <w:spacing w:val="-1"/>
        </w:rPr>
        <w:t>CALL</w:t>
      </w:r>
      <w:proofErr w:type="gramEnd"/>
      <w:r>
        <w:t xml:space="preserve"> </w:t>
      </w:r>
      <w:r>
        <w:rPr>
          <w:spacing w:val="-1"/>
        </w:rPr>
        <w:t>TO</w:t>
      </w:r>
      <w:r>
        <w:rPr>
          <w:spacing w:val="2"/>
        </w:rPr>
        <w:t xml:space="preserve"> </w:t>
      </w:r>
      <w:r>
        <w:rPr>
          <w:spacing w:val="-2"/>
        </w:rPr>
        <w:t>ORDER</w:t>
      </w:r>
    </w:p>
    <w:p w:rsidR="00162044" w:rsidRDefault="00162044" w:rsidP="00457439">
      <w:pPr>
        <w:pStyle w:val="Heading2"/>
        <w:tabs>
          <w:tab w:val="left" w:pos="630"/>
        </w:tabs>
        <w:ind w:left="0" w:right="-360" w:hanging="270"/>
        <w:rPr>
          <w:spacing w:val="-2"/>
        </w:rPr>
      </w:pPr>
    </w:p>
    <w:p w:rsidR="00162044" w:rsidRPr="00162044" w:rsidRDefault="00162044" w:rsidP="00457439">
      <w:pPr>
        <w:pStyle w:val="Heading2"/>
        <w:tabs>
          <w:tab w:val="left" w:pos="630"/>
        </w:tabs>
        <w:ind w:left="0" w:right="-360" w:hanging="270"/>
        <w:rPr>
          <w:b w:val="0"/>
          <w:spacing w:val="-2"/>
        </w:rPr>
      </w:pPr>
      <w:r>
        <w:rPr>
          <w:spacing w:val="-2"/>
        </w:rPr>
        <w:tab/>
        <w:t xml:space="preserve">  </w:t>
      </w:r>
      <w:r w:rsidRPr="00162044">
        <w:rPr>
          <w:b w:val="0"/>
          <w:spacing w:val="-2"/>
        </w:rPr>
        <w:t xml:space="preserve"> Jack Friedlander chaired the meeting in Dr. Gaskin’s absence.</w:t>
      </w:r>
    </w:p>
    <w:p w:rsidR="00585DBD" w:rsidRDefault="00585DBD" w:rsidP="00457439">
      <w:pPr>
        <w:pStyle w:val="Heading2"/>
        <w:ind w:left="-270" w:right="-360" w:firstLine="450"/>
        <w:rPr>
          <w:spacing w:val="-2"/>
        </w:rPr>
      </w:pPr>
    </w:p>
    <w:p w:rsidR="003735F1" w:rsidRDefault="00585DBD" w:rsidP="00457439">
      <w:pPr>
        <w:pStyle w:val="Heading2"/>
        <w:ind w:left="540" w:right="-360" w:hanging="360"/>
        <w:rPr>
          <w:spacing w:val="-2"/>
        </w:rPr>
      </w:pPr>
      <w:r>
        <w:rPr>
          <w:spacing w:val="-2"/>
        </w:rPr>
        <w:t>1</w:t>
      </w:r>
      <w:r w:rsidR="005D798D">
        <w:rPr>
          <w:spacing w:val="-2"/>
        </w:rPr>
        <w:t xml:space="preserve">.1 </w:t>
      </w:r>
      <w:r w:rsidR="00A20EF8" w:rsidRPr="00A20EF8">
        <w:rPr>
          <w:spacing w:val="-2"/>
        </w:rPr>
        <w:t>M/S/C (</w:t>
      </w:r>
      <w:r w:rsidR="00C95104">
        <w:rPr>
          <w:spacing w:val="-2"/>
        </w:rPr>
        <w:t>Butler/Sullivan</w:t>
      </w:r>
      <w:r w:rsidR="00A20EF8" w:rsidRPr="00A20EF8">
        <w:rPr>
          <w:spacing w:val="-2"/>
        </w:rPr>
        <w:t xml:space="preserve">) to approve the </w:t>
      </w:r>
      <w:r w:rsidR="00C95104">
        <w:rPr>
          <w:spacing w:val="-2"/>
        </w:rPr>
        <w:t>11</w:t>
      </w:r>
      <w:r w:rsidR="003735F1">
        <w:rPr>
          <w:spacing w:val="-2"/>
        </w:rPr>
        <w:t>/</w:t>
      </w:r>
      <w:r w:rsidR="001E5301">
        <w:rPr>
          <w:spacing w:val="-2"/>
        </w:rPr>
        <w:t>19</w:t>
      </w:r>
      <w:r w:rsidR="00A20EF8" w:rsidRPr="00A20EF8">
        <w:rPr>
          <w:spacing w:val="-2"/>
        </w:rPr>
        <w:t>/13 CPC minutes</w:t>
      </w:r>
      <w:r w:rsidR="003735F1">
        <w:rPr>
          <w:spacing w:val="-2"/>
        </w:rPr>
        <w:t>.</w:t>
      </w:r>
      <w:r w:rsidR="00A20EF8" w:rsidRPr="00A20EF8">
        <w:rPr>
          <w:spacing w:val="-2"/>
        </w:rPr>
        <w:t xml:space="preserve"> </w:t>
      </w:r>
      <w:r w:rsidR="00C95104">
        <w:rPr>
          <w:spacing w:val="-2"/>
        </w:rPr>
        <w:t xml:space="preserve"> </w:t>
      </w:r>
      <w:r w:rsidR="001E5301">
        <w:rPr>
          <w:spacing w:val="-2"/>
        </w:rPr>
        <w:t>All were in favor.</w:t>
      </w:r>
    </w:p>
    <w:p w:rsidR="007C6141" w:rsidRDefault="007C6141" w:rsidP="00457439">
      <w:pPr>
        <w:pStyle w:val="Heading2"/>
        <w:tabs>
          <w:tab w:val="left" w:pos="630"/>
        </w:tabs>
        <w:ind w:right="-360"/>
        <w:rPr>
          <w:spacing w:val="-2"/>
        </w:rPr>
      </w:pPr>
      <w:r>
        <w:rPr>
          <w:spacing w:val="-2"/>
        </w:rPr>
        <w:t xml:space="preserve">     </w:t>
      </w:r>
    </w:p>
    <w:p w:rsidR="005C7886" w:rsidRDefault="00BB6478" w:rsidP="00457439">
      <w:pPr>
        <w:spacing w:line="275" w:lineRule="exact"/>
        <w:ind w:right="-360" w:hanging="270"/>
        <w:rPr>
          <w:rFonts w:ascii="Times New Roman"/>
          <w:b/>
          <w:spacing w:val="-1"/>
          <w:sz w:val="24"/>
        </w:rPr>
      </w:pPr>
      <w:r>
        <w:rPr>
          <w:rFonts w:ascii="Times New Roman"/>
          <w:b/>
          <w:sz w:val="24"/>
        </w:rPr>
        <w:t>2.0</w:t>
      </w:r>
      <w:r>
        <w:rPr>
          <w:rFonts w:ascii="Times New Roman"/>
          <w:b/>
          <w:spacing w:val="60"/>
          <w:sz w:val="24"/>
        </w:rPr>
        <w:t xml:space="preserve"> </w:t>
      </w:r>
      <w:r>
        <w:rPr>
          <w:rFonts w:ascii="Times New Roman"/>
          <w:b/>
          <w:spacing w:val="-1"/>
          <w:sz w:val="24"/>
        </w:rPr>
        <w:t>ANNOUNCEMENTS</w:t>
      </w:r>
    </w:p>
    <w:p w:rsidR="00C968C1" w:rsidRDefault="00C968C1" w:rsidP="00457439">
      <w:pPr>
        <w:spacing w:line="275" w:lineRule="exact"/>
        <w:ind w:right="-360"/>
        <w:rPr>
          <w:rFonts w:ascii="Times New Roman"/>
          <w:spacing w:val="-1"/>
          <w:sz w:val="24"/>
        </w:rPr>
      </w:pPr>
    </w:p>
    <w:p w:rsidR="005C7886" w:rsidRDefault="001E216C" w:rsidP="00457439">
      <w:pPr>
        <w:spacing w:line="275" w:lineRule="exact"/>
        <w:ind w:left="-270" w:right="-360" w:hanging="270"/>
        <w:rPr>
          <w:rFonts w:ascii="Times New Roman" w:hAnsi="Times New Roman" w:cs="Times New Roman"/>
          <w:b/>
          <w:spacing w:val="-1"/>
        </w:rPr>
      </w:pPr>
      <w:r>
        <w:rPr>
          <w:rFonts w:ascii="Times New Roman"/>
          <w:b/>
          <w:spacing w:val="-1"/>
          <w:sz w:val="24"/>
        </w:rPr>
        <w:tab/>
      </w:r>
      <w:r w:rsidR="00D66941">
        <w:rPr>
          <w:rFonts w:ascii="Times New Roman" w:hAnsi="Times New Roman" w:cs="Times New Roman"/>
          <w:b/>
        </w:rPr>
        <w:t xml:space="preserve">3.0   </w:t>
      </w:r>
      <w:r w:rsidR="00BB6478" w:rsidRPr="001E216C">
        <w:rPr>
          <w:rFonts w:ascii="Times New Roman" w:hAnsi="Times New Roman" w:cs="Times New Roman"/>
          <w:b/>
          <w:spacing w:val="-1"/>
        </w:rPr>
        <w:t>INFORMATION</w:t>
      </w:r>
      <w:r w:rsidR="00BB6478" w:rsidRPr="001E216C">
        <w:rPr>
          <w:rFonts w:ascii="Times New Roman" w:hAnsi="Times New Roman" w:cs="Times New Roman"/>
          <w:b/>
          <w:spacing w:val="1"/>
        </w:rPr>
        <w:t xml:space="preserve"> </w:t>
      </w:r>
      <w:r w:rsidR="00BB6478" w:rsidRPr="001E216C">
        <w:rPr>
          <w:rFonts w:ascii="Times New Roman" w:hAnsi="Times New Roman" w:cs="Times New Roman"/>
          <w:b/>
          <w:spacing w:val="-1"/>
        </w:rPr>
        <w:t>ITEMS</w:t>
      </w:r>
    </w:p>
    <w:p w:rsidR="00127E1A" w:rsidRDefault="00127E1A" w:rsidP="00457439">
      <w:pPr>
        <w:spacing w:line="275" w:lineRule="exact"/>
        <w:ind w:left="-270" w:right="-360" w:hanging="270"/>
        <w:rPr>
          <w:rFonts w:ascii="Times New Roman" w:hAnsi="Times New Roman" w:cs="Times New Roman"/>
          <w:b/>
          <w:spacing w:val="-1"/>
        </w:rPr>
      </w:pPr>
    </w:p>
    <w:p w:rsidR="00452B13" w:rsidRDefault="00127E1A" w:rsidP="00457439">
      <w:pPr>
        <w:tabs>
          <w:tab w:val="left" w:pos="720"/>
        </w:tabs>
        <w:spacing w:line="275" w:lineRule="exact"/>
        <w:ind w:left="180" w:right="-360"/>
        <w:rPr>
          <w:rFonts w:ascii="Times New Roman" w:hAnsi="Times New Roman" w:cs="Times New Roman"/>
          <w:spacing w:val="-1"/>
          <w:sz w:val="24"/>
          <w:szCs w:val="24"/>
        </w:rPr>
      </w:pPr>
      <w:r w:rsidRPr="00C634C1">
        <w:rPr>
          <w:rFonts w:ascii="Times New Roman" w:hAnsi="Times New Roman" w:cs="Times New Roman"/>
          <w:spacing w:val="-1"/>
          <w:sz w:val="24"/>
          <w:szCs w:val="24"/>
        </w:rPr>
        <w:t xml:space="preserve">3.1  </w:t>
      </w:r>
      <w:r w:rsidR="00773E3F">
        <w:rPr>
          <w:rFonts w:ascii="Times New Roman" w:hAnsi="Times New Roman" w:cs="Times New Roman"/>
          <w:spacing w:val="-1"/>
          <w:sz w:val="24"/>
          <w:szCs w:val="24"/>
        </w:rPr>
        <w:t xml:space="preserve">Replacement of </w:t>
      </w:r>
      <w:r w:rsidR="00C634C1">
        <w:rPr>
          <w:rFonts w:ascii="Times New Roman" w:hAnsi="Times New Roman" w:cs="Times New Roman"/>
          <w:spacing w:val="-1"/>
          <w:sz w:val="24"/>
          <w:szCs w:val="24"/>
        </w:rPr>
        <w:t>Budgeted Positions</w:t>
      </w:r>
      <w:r w:rsidRPr="00C634C1">
        <w:rPr>
          <w:rFonts w:ascii="Times New Roman" w:hAnsi="Times New Roman" w:cs="Times New Roman"/>
          <w:spacing w:val="-1"/>
          <w:sz w:val="24"/>
          <w:szCs w:val="24"/>
        </w:rPr>
        <w:t xml:space="preserve"> – P. English</w:t>
      </w:r>
    </w:p>
    <w:p w:rsidR="00403CEB" w:rsidRDefault="00C634C1" w:rsidP="00457439">
      <w:pPr>
        <w:spacing w:line="275" w:lineRule="exact"/>
        <w:ind w:left="180" w:right="-360"/>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rsidR="005C7886" w:rsidRPr="009F5922" w:rsidRDefault="00BB6478" w:rsidP="00457439">
      <w:pPr>
        <w:pStyle w:val="Heading2"/>
        <w:spacing w:line="272" w:lineRule="exact"/>
        <w:ind w:left="-270" w:right="-360"/>
        <w:rPr>
          <w:b w:val="0"/>
          <w:bCs w:val="0"/>
        </w:rPr>
      </w:pPr>
      <w:r w:rsidRPr="009F5922">
        <w:t xml:space="preserve">4.0  </w:t>
      </w:r>
      <w:r w:rsidRPr="009F5922">
        <w:rPr>
          <w:spacing w:val="-1"/>
        </w:rPr>
        <w:t>DISCUSSION</w:t>
      </w:r>
      <w:r w:rsidRPr="009F5922">
        <w:rPr>
          <w:spacing w:val="1"/>
        </w:rPr>
        <w:t xml:space="preserve"> </w:t>
      </w:r>
      <w:r w:rsidRPr="009F5922">
        <w:rPr>
          <w:spacing w:val="-1"/>
        </w:rPr>
        <w:t>ITEMS</w:t>
      </w:r>
    </w:p>
    <w:p w:rsidR="005C7886" w:rsidRPr="009F5922" w:rsidRDefault="005C7886" w:rsidP="00457439">
      <w:pPr>
        <w:pStyle w:val="BodyText"/>
        <w:spacing w:before="2"/>
        <w:ind w:right="-360"/>
        <w:rPr>
          <w:spacing w:val="-1"/>
        </w:rPr>
      </w:pPr>
    </w:p>
    <w:p w:rsidR="00DE25FE" w:rsidRDefault="00FB036D" w:rsidP="00457439">
      <w:pPr>
        <w:pStyle w:val="BodyText"/>
        <w:tabs>
          <w:tab w:val="left" w:pos="990"/>
        </w:tabs>
        <w:spacing w:before="2"/>
        <w:ind w:left="630" w:right="-360" w:hanging="450"/>
        <w:rPr>
          <w:spacing w:val="-1"/>
        </w:rPr>
      </w:pPr>
      <w:r w:rsidRPr="009F5922">
        <w:rPr>
          <w:spacing w:val="-1"/>
        </w:rPr>
        <w:t>4.1</w:t>
      </w:r>
      <w:r w:rsidR="00061341" w:rsidRPr="009F5922">
        <w:rPr>
          <w:spacing w:val="-1"/>
        </w:rPr>
        <w:tab/>
      </w:r>
      <w:r w:rsidR="00CF7575">
        <w:rPr>
          <w:spacing w:val="-1"/>
        </w:rPr>
        <w:t>Wisdom of Grant Funded Staff Positions – P. English</w:t>
      </w:r>
    </w:p>
    <w:p w:rsidR="00F87238" w:rsidRDefault="00503D58" w:rsidP="00457439">
      <w:pPr>
        <w:pStyle w:val="BodyText"/>
        <w:tabs>
          <w:tab w:val="left" w:pos="990"/>
        </w:tabs>
        <w:spacing w:before="2"/>
        <w:ind w:left="630" w:right="-360" w:hanging="450"/>
        <w:rPr>
          <w:spacing w:val="-1"/>
        </w:rPr>
      </w:pPr>
      <w:r>
        <w:rPr>
          <w:spacing w:val="-1"/>
        </w:rPr>
        <w:tab/>
      </w:r>
      <w:r w:rsidR="00CF7575">
        <w:rPr>
          <w:spacing w:val="-1"/>
        </w:rPr>
        <w:t>Ms. English reported that classified employees become permanent after 12 months of employment regardless of their positions’ funding source. She briefly review</w:t>
      </w:r>
      <w:r w:rsidR="00F87238">
        <w:rPr>
          <w:spacing w:val="-1"/>
        </w:rPr>
        <w:t>ed</w:t>
      </w:r>
      <w:r w:rsidR="00CF7575">
        <w:rPr>
          <w:spacing w:val="-1"/>
        </w:rPr>
        <w:t xml:space="preserve"> the lay off and bumping process. Discussion ensued</w:t>
      </w:r>
      <w:r w:rsidR="003B5F7F">
        <w:rPr>
          <w:spacing w:val="-1"/>
        </w:rPr>
        <w:t>.</w:t>
      </w:r>
    </w:p>
    <w:p w:rsidR="00F87238" w:rsidRDefault="00F87238" w:rsidP="00457439">
      <w:pPr>
        <w:pStyle w:val="BodyText"/>
        <w:tabs>
          <w:tab w:val="left" w:pos="990"/>
        </w:tabs>
        <w:spacing w:before="2"/>
        <w:ind w:left="630" w:right="-360" w:hanging="450"/>
        <w:rPr>
          <w:spacing w:val="-1"/>
        </w:rPr>
      </w:pPr>
      <w:bookmarkStart w:id="0" w:name="_GoBack"/>
      <w:bookmarkEnd w:id="0"/>
    </w:p>
    <w:p w:rsidR="003B5F7F" w:rsidRDefault="00F87238" w:rsidP="00457439">
      <w:pPr>
        <w:pStyle w:val="BodyText"/>
        <w:tabs>
          <w:tab w:val="left" w:pos="990"/>
        </w:tabs>
        <w:spacing w:before="2"/>
        <w:ind w:left="630" w:right="-360" w:hanging="450"/>
        <w:rPr>
          <w:spacing w:val="-1"/>
        </w:rPr>
      </w:pPr>
      <w:r>
        <w:rPr>
          <w:spacing w:val="-1"/>
        </w:rPr>
        <w:tab/>
      </w:r>
      <w:r w:rsidR="003B5F7F">
        <w:rPr>
          <w:spacing w:val="-1"/>
        </w:rPr>
        <w:t>It was suggested that any f</w:t>
      </w:r>
      <w:r>
        <w:rPr>
          <w:spacing w:val="-1"/>
        </w:rPr>
        <w:t>ull time staff position associated with a grant</w:t>
      </w:r>
      <w:r w:rsidR="003B5F7F">
        <w:rPr>
          <w:spacing w:val="-1"/>
        </w:rPr>
        <w:t xml:space="preserve"> </w:t>
      </w:r>
      <w:r>
        <w:rPr>
          <w:spacing w:val="-1"/>
        </w:rPr>
        <w:t xml:space="preserve">come to CPC for approval prior to acceptance of the grant. </w:t>
      </w:r>
    </w:p>
    <w:p w:rsidR="003B5F7F" w:rsidRDefault="003B5F7F" w:rsidP="00457439">
      <w:pPr>
        <w:pStyle w:val="BodyText"/>
        <w:tabs>
          <w:tab w:val="left" w:pos="990"/>
        </w:tabs>
        <w:spacing w:before="2"/>
        <w:ind w:left="630" w:right="-360" w:hanging="450"/>
        <w:rPr>
          <w:spacing w:val="-1"/>
        </w:rPr>
      </w:pPr>
    </w:p>
    <w:p w:rsidR="00CF7575" w:rsidRDefault="003B5F7F" w:rsidP="00457439">
      <w:pPr>
        <w:pStyle w:val="BodyText"/>
        <w:tabs>
          <w:tab w:val="left" w:pos="990"/>
        </w:tabs>
        <w:spacing w:before="2"/>
        <w:ind w:left="630" w:right="-360" w:hanging="450"/>
        <w:rPr>
          <w:spacing w:val="-1"/>
        </w:rPr>
      </w:pPr>
      <w:r>
        <w:rPr>
          <w:spacing w:val="-1"/>
        </w:rPr>
        <w:tab/>
        <w:t xml:space="preserve">It was agreed to submit the agenda </w:t>
      </w:r>
      <w:r w:rsidR="00F87238">
        <w:rPr>
          <w:spacing w:val="-1"/>
        </w:rPr>
        <w:t xml:space="preserve">item for action at the December 10, 2013 CPC meeting. </w:t>
      </w:r>
    </w:p>
    <w:p w:rsidR="00CF7575" w:rsidRDefault="00CF7575" w:rsidP="00457439">
      <w:pPr>
        <w:pStyle w:val="BodyText"/>
        <w:tabs>
          <w:tab w:val="left" w:pos="990"/>
        </w:tabs>
        <w:spacing w:before="2"/>
        <w:ind w:left="630" w:right="-360" w:hanging="450"/>
        <w:rPr>
          <w:spacing w:val="-1"/>
        </w:rPr>
      </w:pPr>
    </w:p>
    <w:p w:rsidR="00232302" w:rsidRDefault="007F16F3" w:rsidP="00457439">
      <w:pPr>
        <w:pStyle w:val="BodyText"/>
        <w:tabs>
          <w:tab w:val="left" w:pos="990"/>
        </w:tabs>
        <w:spacing w:before="2"/>
        <w:ind w:left="630" w:right="-360" w:hanging="450"/>
        <w:rPr>
          <w:spacing w:val="-1"/>
        </w:rPr>
      </w:pPr>
      <w:r>
        <w:rPr>
          <w:spacing w:val="-1"/>
        </w:rPr>
        <w:t>4.2</w:t>
      </w:r>
      <w:r>
        <w:rPr>
          <w:spacing w:val="-1"/>
        </w:rPr>
        <w:tab/>
      </w:r>
      <w:r w:rsidR="003B5F7F">
        <w:rPr>
          <w:spacing w:val="-1"/>
        </w:rPr>
        <w:t>Establishment of an Institutional Effectiveness Committee – J. Friedlander</w:t>
      </w:r>
    </w:p>
    <w:p w:rsidR="002665B7" w:rsidRDefault="007F16F3" w:rsidP="00457439">
      <w:pPr>
        <w:pStyle w:val="BodyText"/>
        <w:tabs>
          <w:tab w:val="left" w:pos="990"/>
        </w:tabs>
        <w:spacing w:before="2"/>
        <w:ind w:left="630" w:right="-360" w:hanging="450"/>
        <w:rPr>
          <w:spacing w:val="-1"/>
        </w:rPr>
      </w:pPr>
      <w:r>
        <w:rPr>
          <w:spacing w:val="-1"/>
        </w:rPr>
        <w:tab/>
      </w:r>
      <w:r w:rsidR="003B5F7F">
        <w:rPr>
          <w:spacing w:val="-1"/>
        </w:rPr>
        <w:t>Dr. Friedlander noted that the proposed committee’s name be amended to Institutional Planning and Effectiveness</w:t>
      </w:r>
      <w:r w:rsidR="00D728F2">
        <w:rPr>
          <w:spacing w:val="-1"/>
        </w:rPr>
        <w:t xml:space="preserve"> Committee</w:t>
      </w:r>
      <w:r w:rsidR="003B5F7F">
        <w:rPr>
          <w:spacing w:val="-1"/>
        </w:rPr>
        <w:t xml:space="preserve">. </w:t>
      </w:r>
      <w:r w:rsidR="00D728F2">
        <w:rPr>
          <w:spacing w:val="-1"/>
        </w:rPr>
        <w:t>He stated that the Integrated Planning Workgroup</w:t>
      </w:r>
      <w:r w:rsidR="00D41E4B">
        <w:rPr>
          <w:spacing w:val="-1"/>
        </w:rPr>
        <w:t>, with the addition of new members</w:t>
      </w:r>
      <w:r w:rsidR="00B24B4A">
        <w:rPr>
          <w:spacing w:val="-1"/>
        </w:rPr>
        <w:t xml:space="preserve"> is one option for forming</w:t>
      </w:r>
      <w:r w:rsidR="00D728F2">
        <w:rPr>
          <w:spacing w:val="-1"/>
        </w:rPr>
        <w:t xml:space="preserve"> the core of the proposed committee.</w:t>
      </w:r>
      <w:r w:rsidR="00341BEC">
        <w:rPr>
          <w:spacing w:val="-1"/>
        </w:rPr>
        <w:t xml:space="preserve"> Robert Else stated that the committee would </w:t>
      </w:r>
      <w:r w:rsidR="008216AF">
        <w:rPr>
          <w:spacing w:val="-1"/>
        </w:rPr>
        <w:t xml:space="preserve">help </w:t>
      </w:r>
      <w:r w:rsidR="00341BEC">
        <w:rPr>
          <w:spacing w:val="-1"/>
        </w:rPr>
        <w:t xml:space="preserve">provide </w:t>
      </w:r>
      <w:r w:rsidR="008216AF">
        <w:rPr>
          <w:spacing w:val="-1"/>
        </w:rPr>
        <w:t>cohesion</w:t>
      </w:r>
      <w:r w:rsidR="002665B7">
        <w:rPr>
          <w:spacing w:val="-1"/>
        </w:rPr>
        <w:t>,</w:t>
      </w:r>
      <w:r w:rsidR="008216AF">
        <w:rPr>
          <w:spacing w:val="-1"/>
        </w:rPr>
        <w:t xml:space="preserve"> guidance</w:t>
      </w:r>
      <w:r w:rsidR="00341BEC">
        <w:rPr>
          <w:spacing w:val="-1"/>
        </w:rPr>
        <w:t xml:space="preserve"> and acce</w:t>
      </w:r>
      <w:r w:rsidR="002665B7">
        <w:rPr>
          <w:spacing w:val="-1"/>
        </w:rPr>
        <w:t xml:space="preserve">ss </w:t>
      </w:r>
      <w:r w:rsidR="002B1894">
        <w:rPr>
          <w:spacing w:val="-1"/>
        </w:rPr>
        <w:t>the</w:t>
      </w:r>
      <w:r w:rsidR="002665B7">
        <w:rPr>
          <w:spacing w:val="-1"/>
        </w:rPr>
        <w:t xml:space="preserve"> campus community, as well as a </w:t>
      </w:r>
      <w:r w:rsidR="008216AF">
        <w:rPr>
          <w:spacing w:val="-1"/>
        </w:rPr>
        <w:t xml:space="preserve">broader dialog and awareness of the data and reports generated by his </w:t>
      </w:r>
      <w:r w:rsidR="002665B7">
        <w:rPr>
          <w:spacing w:val="-1"/>
        </w:rPr>
        <w:t>department, Institutional Assessment, Research &amp; Planning</w:t>
      </w:r>
      <w:r w:rsidR="008216AF">
        <w:rPr>
          <w:spacing w:val="-1"/>
        </w:rPr>
        <w:t xml:space="preserve">. </w:t>
      </w:r>
    </w:p>
    <w:p w:rsidR="002665B7" w:rsidRDefault="002665B7" w:rsidP="00457439">
      <w:pPr>
        <w:pStyle w:val="BodyText"/>
        <w:tabs>
          <w:tab w:val="left" w:pos="990"/>
        </w:tabs>
        <w:spacing w:before="2"/>
        <w:ind w:left="630" w:right="-360" w:hanging="450"/>
        <w:rPr>
          <w:spacing w:val="-1"/>
        </w:rPr>
      </w:pPr>
    </w:p>
    <w:p w:rsidR="002665B7" w:rsidRDefault="002665B7" w:rsidP="00457439">
      <w:pPr>
        <w:pStyle w:val="BodyText"/>
        <w:tabs>
          <w:tab w:val="left" w:pos="990"/>
        </w:tabs>
        <w:spacing w:before="2"/>
        <w:ind w:left="630" w:right="-360" w:hanging="450"/>
        <w:rPr>
          <w:spacing w:val="-1"/>
        </w:rPr>
      </w:pPr>
      <w:r>
        <w:rPr>
          <w:spacing w:val="-1"/>
        </w:rPr>
        <w:tab/>
        <w:t xml:space="preserve">It was agreed to submit the agenda item for action at the December 10, 2013 CPC meeting, and that Mr. Else would, at that time, present the proposed committee’s possible membership and goals. </w:t>
      </w:r>
    </w:p>
    <w:p w:rsidR="003B5F7F" w:rsidRDefault="003B5F7F" w:rsidP="00457439">
      <w:pPr>
        <w:pStyle w:val="BodyText"/>
        <w:tabs>
          <w:tab w:val="left" w:pos="990"/>
        </w:tabs>
        <w:spacing w:before="2"/>
        <w:ind w:left="630" w:right="-360" w:hanging="450"/>
        <w:rPr>
          <w:spacing w:val="-1"/>
        </w:rPr>
      </w:pPr>
    </w:p>
    <w:p w:rsidR="00EF11E5" w:rsidRDefault="00EF11E5" w:rsidP="00457439">
      <w:pPr>
        <w:pStyle w:val="BodyText"/>
        <w:tabs>
          <w:tab w:val="left" w:pos="990"/>
        </w:tabs>
        <w:spacing w:before="2"/>
        <w:ind w:left="630" w:right="-360" w:hanging="450"/>
        <w:rPr>
          <w:spacing w:val="-1"/>
        </w:rPr>
      </w:pPr>
      <w:r>
        <w:rPr>
          <w:spacing w:val="-1"/>
        </w:rPr>
        <w:t>4.3</w:t>
      </w:r>
      <w:r>
        <w:rPr>
          <w:spacing w:val="-1"/>
        </w:rPr>
        <w:tab/>
      </w:r>
      <w:r w:rsidR="002665B7">
        <w:rPr>
          <w:spacing w:val="-1"/>
        </w:rPr>
        <w:t>Educational Master Plan:  First Reading – R. Else</w:t>
      </w:r>
      <w:r>
        <w:rPr>
          <w:spacing w:val="-1"/>
        </w:rPr>
        <w:t xml:space="preserve"> (Att. 4.3)</w:t>
      </w:r>
    </w:p>
    <w:p w:rsidR="009D1ED8" w:rsidRDefault="00EF11E5" w:rsidP="00457439">
      <w:pPr>
        <w:pStyle w:val="BodyText"/>
        <w:tabs>
          <w:tab w:val="left" w:pos="990"/>
        </w:tabs>
        <w:spacing w:before="2"/>
        <w:ind w:left="630" w:right="-360" w:hanging="450"/>
        <w:rPr>
          <w:spacing w:val="-1"/>
        </w:rPr>
      </w:pPr>
      <w:r>
        <w:rPr>
          <w:spacing w:val="-1"/>
        </w:rPr>
        <w:tab/>
      </w:r>
      <w:r w:rsidR="005F6C41">
        <w:rPr>
          <w:spacing w:val="-1"/>
        </w:rPr>
        <w:t xml:space="preserve">Mr. Else requested feedback from the Council with regard to the draft of the Educational Master Plan (EMP). Dr. </w:t>
      </w:r>
      <w:r w:rsidR="00D73220">
        <w:rPr>
          <w:spacing w:val="-1"/>
        </w:rPr>
        <w:t xml:space="preserve">Matthew </w:t>
      </w:r>
      <w:r w:rsidR="005F6C41">
        <w:rPr>
          <w:spacing w:val="-1"/>
        </w:rPr>
        <w:t>Lee</w:t>
      </w:r>
      <w:r w:rsidR="00D73220">
        <w:rPr>
          <w:spacing w:val="-1"/>
        </w:rPr>
        <w:t>, the EMP consultant,</w:t>
      </w:r>
      <w:r w:rsidR="005F6C41">
        <w:rPr>
          <w:spacing w:val="-1"/>
        </w:rPr>
        <w:t xml:space="preserve"> presented a brief summary </w:t>
      </w:r>
      <w:r w:rsidR="00457439">
        <w:rPr>
          <w:spacing w:val="-1"/>
        </w:rPr>
        <w:t>of the</w:t>
      </w:r>
      <w:r w:rsidR="005F6C41">
        <w:rPr>
          <w:spacing w:val="-1"/>
        </w:rPr>
        <w:t xml:space="preserve"> response from the campus community to the recent EMP survey. The EMP will be submitted to CPC for a second reading and subsequent vote at the December 10, 2013 CPC meeting. Once approved, it will go before the </w:t>
      </w:r>
      <w:r w:rsidR="003D0C6B">
        <w:rPr>
          <w:spacing w:val="-1"/>
        </w:rPr>
        <w:t>Board of Trustees for approval and adoption.</w:t>
      </w:r>
      <w:r w:rsidR="005156B1">
        <w:rPr>
          <w:spacing w:val="-1"/>
        </w:rPr>
        <w:t xml:space="preserve"> A rollout of the EMP is expected in spring 2014. </w:t>
      </w:r>
    </w:p>
    <w:p w:rsidR="003D0C6B" w:rsidRDefault="003D0C6B" w:rsidP="00457439">
      <w:pPr>
        <w:pStyle w:val="BodyText"/>
        <w:tabs>
          <w:tab w:val="left" w:pos="990"/>
        </w:tabs>
        <w:spacing w:before="2"/>
        <w:ind w:left="630" w:right="-360" w:hanging="450"/>
        <w:rPr>
          <w:spacing w:val="-1"/>
        </w:rPr>
      </w:pPr>
    </w:p>
    <w:p w:rsidR="009D1ED8" w:rsidRDefault="009D1ED8" w:rsidP="00457439">
      <w:pPr>
        <w:pStyle w:val="BodyText"/>
        <w:tabs>
          <w:tab w:val="left" w:pos="990"/>
        </w:tabs>
        <w:spacing w:before="2"/>
        <w:ind w:left="630" w:right="-360" w:hanging="450"/>
        <w:rPr>
          <w:spacing w:val="-1"/>
        </w:rPr>
      </w:pPr>
      <w:r>
        <w:rPr>
          <w:spacing w:val="-1"/>
        </w:rPr>
        <w:t>4.4</w:t>
      </w:r>
      <w:r>
        <w:rPr>
          <w:spacing w:val="-1"/>
        </w:rPr>
        <w:tab/>
      </w:r>
      <w:r w:rsidR="003D0C6B">
        <w:rPr>
          <w:spacing w:val="-1"/>
        </w:rPr>
        <w:t xml:space="preserve">Prioritized Facilities Projects:   First Reading – L. Gaskin </w:t>
      </w:r>
      <w:r w:rsidR="005156B1">
        <w:rPr>
          <w:spacing w:val="-1"/>
        </w:rPr>
        <w:t>(Att. 4.4)</w:t>
      </w:r>
    </w:p>
    <w:p w:rsidR="009D1ED8" w:rsidRDefault="009D1ED8" w:rsidP="00457439">
      <w:pPr>
        <w:pStyle w:val="BodyText"/>
        <w:tabs>
          <w:tab w:val="left" w:pos="990"/>
        </w:tabs>
        <w:spacing w:before="2"/>
        <w:ind w:left="630" w:right="-360" w:hanging="450"/>
        <w:rPr>
          <w:spacing w:val="-1"/>
        </w:rPr>
      </w:pPr>
      <w:r>
        <w:rPr>
          <w:spacing w:val="-1"/>
        </w:rPr>
        <w:tab/>
      </w:r>
      <w:r w:rsidR="003D0C6B">
        <w:rPr>
          <w:spacing w:val="-1"/>
        </w:rPr>
        <w:t xml:space="preserve">Joe Sullivan presented in Dr. Gaskin’s place. </w:t>
      </w:r>
      <w:r w:rsidR="000C6E7A">
        <w:rPr>
          <w:spacing w:val="-1"/>
        </w:rPr>
        <w:t xml:space="preserve"> </w:t>
      </w:r>
      <w:r w:rsidR="005156B1">
        <w:rPr>
          <w:spacing w:val="-1"/>
        </w:rPr>
        <w:t xml:space="preserve">He referred to Attachment 4.4, Future Bond Program – Proposed Projects when noting that the category of Site Improvement should not have been </w:t>
      </w:r>
      <w:r w:rsidR="00B0447C">
        <w:rPr>
          <w:spacing w:val="-1"/>
        </w:rPr>
        <w:t xml:space="preserve">included in the ranking process. </w:t>
      </w:r>
      <w:r w:rsidR="000C23D9">
        <w:rPr>
          <w:spacing w:val="-1"/>
        </w:rPr>
        <w:t>It is expected that a</w:t>
      </w:r>
      <w:r w:rsidR="00B0447C">
        <w:rPr>
          <w:spacing w:val="-1"/>
        </w:rPr>
        <w:t xml:space="preserve">nother community poll </w:t>
      </w:r>
      <w:r w:rsidR="000C23D9">
        <w:rPr>
          <w:spacing w:val="-1"/>
        </w:rPr>
        <w:t xml:space="preserve">will be conducted by the college’s </w:t>
      </w:r>
      <w:r w:rsidR="002B1894">
        <w:rPr>
          <w:spacing w:val="-1"/>
        </w:rPr>
        <w:t xml:space="preserve">bond measure </w:t>
      </w:r>
      <w:r w:rsidR="000C23D9">
        <w:rPr>
          <w:spacing w:val="-1"/>
        </w:rPr>
        <w:t xml:space="preserve">consultants </w:t>
      </w:r>
      <w:r w:rsidR="002B1894">
        <w:rPr>
          <w:spacing w:val="-1"/>
        </w:rPr>
        <w:t>to assess community support for</w:t>
      </w:r>
      <w:r w:rsidR="000C23D9">
        <w:rPr>
          <w:spacing w:val="-1"/>
        </w:rPr>
        <w:t xml:space="preserve"> the proposed projects and </w:t>
      </w:r>
      <w:r w:rsidR="002B1894">
        <w:rPr>
          <w:spacing w:val="-1"/>
        </w:rPr>
        <w:t xml:space="preserve">for </w:t>
      </w:r>
      <w:r w:rsidR="000C23D9">
        <w:rPr>
          <w:spacing w:val="-1"/>
        </w:rPr>
        <w:t xml:space="preserve">the bond. </w:t>
      </w:r>
    </w:p>
    <w:p w:rsidR="000C23D9" w:rsidRDefault="000C23D9" w:rsidP="00457439">
      <w:pPr>
        <w:pStyle w:val="BodyText"/>
        <w:tabs>
          <w:tab w:val="left" w:pos="990"/>
        </w:tabs>
        <w:spacing w:before="2"/>
        <w:ind w:left="630" w:right="-360" w:hanging="450"/>
        <w:rPr>
          <w:spacing w:val="-1"/>
        </w:rPr>
      </w:pPr>
    </w:p>
    <w:p w:rsidR="000C23D9" w:rsidRDefault="000C23D9" w:rsidP="00457439">
      <w:pPr>
        <w:pStyle w:val="BodyText"/>
        <w:tabs>
          <w:tab w:val="left" w:pos="990"/>
        </w:tabs>
        <w:spacing w:before="2"/>
        <w:ind w:left="630" w:right="-360" w:hanging="450"/>
        <w:rPr>
          <w:spacing w:val="-1"/>
        </w:rPr>
      </w:pPr>
      <w:r>
        <w:rPr>
          <w:spacing w:val="-1"/>
        </w:rPr>
        <w:tab/>
        <w:t>The item will return to CPC for a second reading at the December 10, 2013 meeting.</w:t>
      </w:r>
    </w:p>
    <w:p w:rsidR="000C23D9" w:rsidRDefault="000C23D9" w:rsidP="00457439">
      <w:pPr>
        <w:pStyle w:val="BodyText"/>
        <w:tabs>
          <w:tab w:val="left" w:pos="990"/>
        </w:tabs>
        <w:spacing w:before="2"/>
        <w:ind w:left="630" w:right="-360" w:hanging="450"/>
        <w:rPr>
          <w:spacing w:val="-1"/>
        </w:rPr>
      </w:pPr>
    </w:p>
    <w:p w:rsidR="000C23D9" w:rsidRDefault="000C23D9" w:rsidP="00457439">
      <w:pPr>
        <w:pStyle w:val="BodyText"/>
        <w:tabs>
          <w:tab w:val="left" w:pos="990"/>
        </w:tabs>
        <w:spacing w:before="2"/>
        <w:ind w:left="630" w:right="-360" w:hanging="450"/>
        <w:rPr>
          <w:spacing w:val="-1"/>
        </w:rPr>
      </w:pPr>
      <w:r>
        <w:rPr>
          <w:spacing w:val="-1"/>
        </w:rPr>
        <w:t>4.5</w:t>
      </w:r>
      <w:r>
        <w:rPr>
          <w:spacing w:val="-1"/>
        </w:rPr>
        <w:tab/>
        <w:t>Intercollegiate Athletics – Women’s Water Polo:  First Reading – R. Byrne (Att. 4.5)</w:t>
      </w:r>
    </w:p>
    <w:p w:rsidR="000C23D9" w:rsidRDefault="000C23D9" w:rsidP="00457439">
      <w:pPr>
        <w:pStyle w:val="BodyText"/>
        <w:tabs>
          <w:tab w:val="left" w:pos="990"/>
        </w:tabs>
        <w:spacing w:before="2"/>
        <w:ind w:left="630" w:right="-360" w:hanging="450"/>
        <w:rPr>
          <w:spacing w:val="-1"/>
        </w:rPr>
      </w:pPr>
      <w:r>
        <w:rPr>
          <w:spacing w:val="-1"/>
        </w:rPr>
        <w:tab/>
        <w:t xml:space="preserve">Mr. Byrne referred to Attachment 4.5 during his presentation. He noted that the </w:t>
      </w:r>
      <w:r w:rsidR="00CF0E7B">
        <w:rPr>
          <w:spacing w:val="-1"/>
        </w:rPr>
        <w:t xml:space="preserve">addition </w:t>
      </w:r>
      <w:r>
        <w:rPr>
          <w:spacing w:val="-1"/>
        </w:rPr>
        <w:t>of a</w:t>
      </w:r>
      <w:r w:rsidR="006B63C4">
        <w:rPr>
          <w:spacing w:val="-1"/>
        </w:rPr>
        <w:t xml:space="preserve"> </w:t>
      </w:r>
      <w:r>
        <w:rPr>
          <w:spacing w:val="-1"/>
        </w:rPr>
        <w:t xml:space="preserve">women’s water polo </w:t>
      </w:r>
      <w:r w:rsidR="00CF0E7B">
        <w:rPr>
          <w:spacing w:val="-1"/>
        </w:rPr>
        <w:t xml:space="preserve">and swim </w:t>
      </w:r>
      <w:r>
        <w:rPr>
          <w:spacing w:val="-1"/>
        </w:rPr>
        <w:t>program</w:t>
      </w:r>
      <w:r w:rsidR="00CF0E7B">
        <w:rPr>
          <w:spacing w:val="-1"/>
        </w:rPr>
        <w:t xml:space="preserve"> </w:t>
      </w:r>
      <w:r>
        <w:rPr>
          <w:spacing w:val="-1"/>
        </w:rPr>
        <w:t xml:space="preserve">would bring the college into compliance with Title IX. He reviewed the </w:t>
      </w:r>
      <w:r w:rsidR="00CF0E7B">
        <w:rPr>
          <w:spacing w:val="-1"/>
        </w:rPr>
        <w:t xml:space="preserve">survey </w:t>
      </w:r>
      <w:r>
        <w:rPr>
          <w:spacing w:val="-1"/>
        </w:rPr>
        <w:t xml:space="preserve">process </w:t>
      </w:r>
      <w:r w:rsidR="00CF0E7B">
        <w:rPr>
          <w:spacing w:val="-1"/>
        </w:rPr>
        <w:t>that led to th</w:t>
      </w:r>
      <w:r>
        <w:rPr>
          <w:spacing w:val="-1"/>
        </w:rPr>
        <w:t xml:space="preserve">e </w:t>
      </w:r>
      <w:r w:rsidR="00CF0E7B">
        <w:rPr>
          <w:spacing w:val="-1"/>
        </w:rPr>
        <w:t>establishment</w:t>
      </w:r>
      <w:r>
        <w:rPr>
          <w:spacing w:val="-1"/>
        </w:rPr>
        <w:t xml:space="preserve"> of the two programs</w:t>
      </w:r>
      <w:r w:rsidR="00CF0E7B">
        <w:rPr>
          <w:spacing w:val="-1"/>
        </w:rPr>
        <w:t xml:space="preserve">. The possibility of purchasing a bus to transport </w:t>
      </w:r>
      <w:r w:rsidR="006B63C4">
        <w:rPr>
          <w:spacing w:val="-1"/>
        </w:rPr>
        <w:t xml:space="preserve">students to athletic events </w:t>
      </w:r>
      <w:r w:rsidR="00CF0E7B">
        <w:rPr>
          <w:spacing w:val="-1"/>
        </w:rPr>
        <w:t xml:space="preserve">was discussed. </w:t>
      </w:r>
    </w:p>
    <w:p w:rsidR="006B63C4" w:rsidRDefault="006B63C4" w:rsidP="00457439">
      <w:pPr>
        <w:pStyle w:val="BodyText"/>
        <w:tabs>
          <w:tab w:val="left" w:pos="990"/>
        </w:tabs>
        <w:spacing w:before="2"/>
        <w:ind w:left="630" w:right="-360" w:hanging="450"/>
        <w:rPr>
          <w:spacing w:val="-1"/>
        </w:rPr>
      </w:pPr>
    </w:p>
    <w:p w:rsidR="006B63C4" w:rsidRDefault="006B63C4" w:rsidP="00457439">
      <w:pPr>
        <w:pStyle w:val="BodyText"/>
        <w:tabs>
          <w:tab w:val="left" w:pos="990"/>
        </w:tabs>
        <w:spacing w:before="2"/>
        <w:ind w:left="630" w:right="-360" w:hanging="450"/>
        <w:rPr>
          <w:spacing w:val="-1"/>
        </w:rPr>
      </w:pPr>
      <w:r>
        <w:rPr>
          <w:spacing w:val="-1"/>
        </w:rPr>
        <w:tab/>
        <w:t xml:space="preserve">It was agreed to submit the agenda item for action at the December 10, 2013 CPC meeting. </w:t>
      </w:r>
    </w:p>
    <w:p w:rsidR="006B63C4" w:rsidRDefault="006B63C4" w:rsidP="00457439">
      <w:pPr>
        <w:pStyle w:val="BodyText"/>
        <w:tabs>
          <w:tab w:val="left" w:pos="990"/>
        </w:tabs>
        <w:spacing w:before="2"/>
        <w:ind w:left="630" w:right="-360" w:hanging="450"/>
        <w:rPr>
          <w:spacing w:val="-1"/>
        </w:rPr>
      </w:pPr>
    </w:p>
    <w:p w:rsidR="006B63C4" w:rsidRPr="006B63C4" w:rsidRDefault="006B63C4" w:rsidP="00457439">
      <w:pPr>
        <w:pStyle w:val="BodyText"/>
        <w:tabs>
          <w:tab w:val="left" w:pos="990"/>
        </w:tabs>
        <w:spacing w:before="2"/>
        <w:ind w:left="630" w:right="-360" w:hanging="900"/>
        <w:rPr>
          <w:b/>
          <w:spacing w:val="-1"/>
        </w:rPr>
      </w:pPr>
      <w:r w:rsidRPr="006B63C4">
        <w:rPr>
          <w:b/>
          <w:spacing w:val="-1"/>
        </w:rPr>
        <w:t>5.0   ACTION ITEMS</w:t>
      </w:r>
    </w:p>
    <w:p w:rsidR="006B63C4" w:rsidRDefault="006B63C4" w:rsidP="00457439">
      <w:pPr>
        <w:pStyle w:val="BodyText"/>
        <w:tabs>
          <w:tab w:val="left" w:pos="990"/>
        </w:tabs>
        <w:spacing w:before="2"/>
        <w:ind w:left="630" w:right="-360" w:hanging="450"/>
        <w:rPr>
          <w:spacing w:val="-1"/>
        </w:rPr>
      </w:pPr>
    </w:p>
    <w:p w:rsidR="000C23D9" w:rsidRDefault="006B63C4" w:rsidP="00457439">
      <w:pPr>
        <w:pStyle w:val="BodyText"/>
        <w:tabs>
          <w:tab w:val="left" w:pos="990"/>
        </w:tabs>
        <w:spacing w:before="2"/>
        <w:ind w:left="180" w:right="-360"/>
        <w:rPr>
          <w:spacing w:val="-1"/>
        </w:rPr>
      </w:pPr>
      <w:r>
        <w:rPr>
          <w:spacing w:val="-1"/>
        </w:rPr>
        <w:t>5.1  Classified Staff Hiring Process:  Second Reading – P. Bishop (Att. 5.1)</w:t>
      </w:r>
    </w:p>
    <w:p w:rsidR="006B63C4" w:rsidRDefault="00756542" w:rsidP="00457439">
      <w:pPr>
        <w:pStyle w:val="BodyText"/>
        <w:tabs>
          <w:tab w:val="left" w:pos="630"/>
        </w:tabs>
        <w:spacing w:before="2"/>
        <w:ind w:left="630" w:right="-360" w:hanging="63"/>
        <w:rPr>
          <w:b/>
          <w:spacing w:val="-1"/>
        </w:rPr>
      </w:pPr>
      <w:r>
        <w:rPr>
          <w:spacing w:val="-1"/>
        </w:rPr>
        <w:t xml:space="preserve"> </w:t>
      </w:r>
      <w:r w:rsidRPr="00756542">
        <w:rPr>
          <w:b/>
          <w:spacing w:val="-1"/>
        </w:rPr>
        <w:t xml:space="preserve">M/S/C (Sullivan/O’Connor) to approve the Classified Staff Hiring Process. All </w:t>
      </w:r>
      <w:r>
        <w:rPr>
          <w:b/>
          <w:spacing w:val="-1"/>
        </w:rPr>
        <w:t xml:space="preserve"> </w:t>
      </w:r>
      <w:r w:rsidRPr="00756542">
        <w:rPr>
          <w:b/>
          <w:spacing w:val="-1"/>
        </w:rPr>
        <w:t>approved.</w:t>
      </w:r>
    </w:p>
    <w:p w:rsidR="00756542" w:rsidRDefault="00756542" w:rsidP="00457439">
      <w:pPr>
        <w:pStyle w:val="BodyText"/>
        <w:tabs>
          <w:tab w:val="left" w:pos="630"/>
        </w:tabs>
        <w:spacing w:before="2"/>
        <w:ind w:left="630" w:right="-360" w:hanging="63"/>
        <w:rPr>
          <w:b/>
          <w:spacing w:val="-1"/>
        </w:rPr>
      </w:pPr>
    </w:p>
    <w:p w:rsidR="00756542" w:rsidRDefault="00756542" w:rsidP="00457439">
      <w:pPr>
        <w:pStyle w:val="BodyText"/>
        <w:tabs>
          <w:tab w:val="left" w:pos="630"/>
        </w:tabs>
        <w:spacing w:before="2"/>
        <w:ind w:left="630" w:right="-360" w:hanging="450"/>
        <w:rPr>
          <w:spacing w:val="-1"/>
        </w:rPr>
      </w:pPr>
      <w:r>
        <w:rPr>
          <w:spacing w:val="-1"/>
        </w:rPr>
        <w:t>5.2  Proposal to Offer a Second Six-Week Summer Session Beginning in 2015:  Second Reading – J. Friedlander (Att. 5.2A &amp; 5.2B)</w:t>
      </w:r>
    </w:p>
    <w:p w:rsidR="00BD2D23" w:rsidRDefault="00756542" w:rsidP="00457439">
      <w:pPr>
        <w:pStyle w:val="BodyText"/>
        <w:tabs>
          <w:tab w:val="left" w:pos="630"/>
        </w:tabs>
        <w:spacing w:before="2"/>
        <w:ind w:left="630" w:right="-360" w:hanging="450"/>
        <w:rPr>
          <w:b/>
          <w:spacing w:val="-1"/>
        </w:rPr>
      </w:pPr>
      <w:r w:rsidRPr="00756542">
        <w:rPr>
          <w:b/>
          <w:spacing w:val="-1"/>
        </w:rPr>
        <w:tab/>
        <w:t xml:space="preserve">M/S/C </w:t>
      </w:r>
      <w:r>
        <w:rPr>
          <w:b/>
          <w:spacing w:val="-1"/>
        </w:rPr>
        <w:t>(</w:t>
      </w:r>
      <w:r w:rsidR="00461023">
        <w:rPr>
          <w:b/>
          <w:spacing w:val="-1"/>
        </w:rPr>
        <w:t>Bishop</w:t>
      </w:r>
      <w:r w:rsidRPr="00756542">
        <w:rPr>
          <w:b/>
          <w:spacing w:val="-1"/>
        </w:rPr>
        <w:t>/Katzenson</w:t>
      </w:r>
      <w:r>
        <w:rPr>
          <w:b/>
          <w:spacing w:val="-1"/>
        </w:rPr>
        <w:t xml:space="preserve">) to approve the Proposal to Offer a Second Six-Week Summer Session Beginning in 2015. </w:t>
      </w:r>
      <w:r w:rsidR="00C73B95">
        <w:rPr>
          <w:b/>
          <w:spacing w:val="-1"/>
        </w:rPr>
        <w:t xml:space="preserve">Discussion ensued. </w:t>
      </w:r>
    </w:p>
    <w:p w:rsidR="00DF507B" w:rsidRPr="00756542" w:rsidRDefault="00DF507B" w:rsidP="00457439">
      <w:pPr>
        <w:pStyle w:val="BodyText"/>
        <w:tabs>
          <w:tab w:val="left" w:pos="630"/>
        </w:tabs>
        <w:spacing w:before="2"/>
        <w:ind w:left="630" w:right="-360" w:hanging="450"/>
        <w:rPr>
          <w:b/>
          <w:spacing w:val="-1"/>
        </w:rPr>
      </w:pPr>
    </w:p>
    <w:p w:rsidR="00756542" w:rsidRDefault="00756542" w:rsidP="00457439">
      <w:pPr>
        <w:pStyle w:val="BodyText"/>
        <w:tabs>
          <w:tab w:val="left" w:pos="630"/>
        </w:tabs>
        <w:spacing w:before="2"/>
        <w:ind w:left="630" w:right="-360" w:hanging="450"/>
        <w:rPr>
          <w:spacing w:val="-1"/>
        </w:rPr>
      </w:pPr>
      <w:r>
        <w:rPr>
          <w:spacing w:val="-1"/>
        </w:rPr>
        <w:tab/>
        <w:t xml:space="preserve">Dr. Friedlander reviewed the costs and benefits of the proposal as exemplified in Attachment 5.2B, Cost-Benefit Analysis for Adding a Second Six-Week Summer Session. </w:t>
      </w:r>
      <w:r w:rsidR="00C73B95">
        <w:rPr>
          <w:spacing w:val="-1"/>
        </w:rPr>
        <w:t>Mr. Sullivan added that</w:t>
      </w:r>
      <w:r w:rsidR="00D73220">
        <w:rPr>
          <w:spacing w:val="-1"/>
        </w:rPr>
        <w:t xml:space="preserve"> the</w:t>
      </w:r>
      <w:r w:rsidR="00C73B95">
        <w:rPr>
          <w:spacing w:val="-1"/>
        </w:rPr>
        <w:t xml:space="preserve"> establishment of two summer sessions in 2015 would aid in the recovery of borrowed FTES. </w:t>
      </w:r>
    </w:p>
    <w:p w:rsidR="00BD2D23" w:rsidRDefault="00BD2D23" w:rsidP="00457439">
      <w:pPr>
        <w:pStyle w:val="BodyText"/>
        <w:tabs>
          <w:tab w:val="left" w:pos="630"/>
        </w:tabs>
        <w:spacing w:before="2"/>
        <w:ind w:left="630" w:right="-360" w:hanging="450"/>
        <w:rPr>
          <w:spacing w:val="-1"/>
        </w:rPr>
      </w:pPr>
    </w:p>
    <w:p w:rsidR="00C73B95" w:rsidRDefault="00C73B95" w:rsidP="00457439">
      <w:pPr>
        <w:pStyle w:val="BodyText"/>
        <w:tabs>
          <w:tab w:val="left" w:pos="630"/>
        </w:tabs>
        <w:spacing w:before="2"/>
        <w:ind w:left="630" w:right="-360" w:hanging="450"/>
        <w:rPr>
          <w:spacing w:val="-1"/>
        </w:rPr>
      </w:pPr>
      <w:r>
        <w:rPr>
          <w:spacing w:val="-1"/>
        </w:rPr>
        <w:tab/>
        <w:t xml:space="preserve">Dr. Friedlander reviewed the timeline for the proposal (Attachment 5.2A, Timeline for Preparing for the Implementation of Two, Six Week Summer Sessions in 2015). </w:t>
      </w:r>
      <w:r w:rsidR="007C2540">
        <w:rPr>
          <w:spacing w:val="-1"/>
        </w:rPr>
        <w:t xml:space="preserve">He stated that, most likely in February, he will submit to Council a list of resources including </w:t>
      </w:r>
      <w:r w:rsidR="002B1894">
        <w:rPr>
          <w:spacing w:val="-1"/>
        </w:rPr>
        <w:t xml:space="preserve">additional staff support needed to support a second summer session.  The resources required to support two, six week summer sessions would be based on his consultation with managers and the input they received from the faculty and staff in their areas. </w:t>
      </w:r>
      <w:r w:rsidR="00C465AF">
        <w:rPr>
          <w:spacing w:val="-1"/>
        </w:rPr>
        <w:t xml:space="preserve">He noted that a decision to offer a second summer session in 2016 can be made in November 2015 after evaluating the effectiveness of </w:t>
      </w:r>
      <w:r w:rsidR="007A19AC">
        <w:rPr>
          <w:spacing w:val="-1"/>
        </w:rPr>
        <w:t xml:space="preserve">the 2015 </w:t>
      </w:r>
      <w:r w:rsidR="00C465AF">
        <w:rPr>
          <w:spacing w:val="-1"/>
        </w:rPr>
        <w:t xml:space="preserve">back-to-back summer sessions. </w:t>
      </w:r>
      <w:r w:rsidR="00686B21">
        <w:rPr>
          <w:spacing w:val="-1"/>
        </w:rPr>
        <w:t xml:space="preserve">(This </w:t>
      </w:r>
      <w:r w:rsidR="00461023">
        <w:rPr>
          <w:spacing w:val="-1"/>
        </w:rPr>
        <w:t xml:space="preserve">date </w:t>
      </w:r>
      <w:r w:rsidR="00686B21">
        <w:rPr>
          <w:spacing w:val="-1"/>
        </w:rPr>
        <w:t xml:space="preserve">correction was </w:t>
      </w:r>
      <w:r w:rsidR="00461023">
        <w:rPr>
          <w:spacing w:val="-1"/>
        </w:rPr>
        <w:t>noted</w:t>
      </w:r>
      <w:r w:rsidR="00D73220">
        <w:rPr>
          <w:spacing w:val="-1"/>
        </w:rPr>
        <w:t xml:space="preserve"> on Attachment 5.2A</w:t>
      </w:r>
      <w:r w:rsidR="00686B21">
        <w:rPr>
          <w:spacing w:val="-1"/>
        </w:rPr>
        <w:t>.)</w:t>
      </w:r>
    </w:p>
    <w:p w:rsidR="00C465AF" w:rsidRDefault="00C465AF" w:rsidP="00457439">
      <w:pPr>
        <w:pStyle w:val="BodyText"/>
        <w:tabs>
          <w:tab w:val="left" w:pos="630"/>
        </w:tabs>
        <w:spacing w:before="2"/>
        <w:ind w:left="630" w:right="-360" w:hanging="450"/>
        <w:rPr>
          <w:spacing w:val="-1"/>
        </w:rPr>
      </w:pPr>
    </w:p>
    <w:p w:rsidR="00C465AF" w:rsidRDefault="00C465AF" w:rsidP="00457439">
      <w:pPr>
        <w:pStyle w:val="BodyText"/>
        <w:tabs>
          <w:tab w:val="left" w:pos="630"/>
        </w:tabs>
        <w:spacing w:before="2"/>
        <w:ind w:left="630" w:right="-360" w:hanging="450"/>
        <w:rPr>
          <w:spacing w:val="-1"/>
        </w:rPr>
      </w:pPr>
      <w:r>
        <w:rPr>
          <w:spacing w:val="-1"/>
        </w:rPr>
        <w:tab/>
      </w:r>
      <w:r w:rsidR="007A19AC">
        <w:rPr>
          <w:spacing w:val="-1"/>
        </w:rPr>
        <w:t xml:space="preserve">Discussion regarding staffing resources, staff vacations, the planning frame, the opportunity to recover FTES, </w:t>
      </w:r>
      <w:r w:rsidR="00461023">
        <w:rPr>
          <w:spacing w:val="-1"/>
        </w:rPr>
        <w:t xml:space="preserve">and </w:t>
      </w:r>
      <w:r w:rsidR="007A19AC">
        <w:rPr>
          <w:spacing w:val="-1"/>
        </w:rPr>
        <w:t xml:space="preserve">budgeting for </w:t>
      </w:r>
      <w:r w:rsidR="00461023">
        <w:rPr>
          <w:spacing w:val="-1"/>
        </w:rPr>
        <w:t>two</w:t>
      </w:r>
      <w:r w:rsidR="00D73220">
        <w:rPr>
          <w:spacing w:val="-1"/>
        </w:rPr>
        <w:t xml:space="preserve"> summer sessions followed.</w:t>
      </w:r>
    </w:p>
    <w:p w:rsidR="00686B21" w:rsidRDefault="00686B21" w:rsidP="00457439">
      <w:pPr>
        <w:pStyle w:val="BodyText"/>
        <w:tabs>
          <w:tab w:val="left" w:pos="630"/>
        </w:tabs>
        <w:spacing w:before="2"/>
        <w:ind w:left="630" w:right="-360" w:hanging="450"/>
        <w:rPr>
          <w:spacing w:val="-1"/>
        </w:rPr>
      </w:pPr>
    </w:p>
    <w:p w:rsidR="00686B21" w:rsidRDefault="00686B21" w:rsidP="00457439">
      <w:pPr>
        <w:pStyle w:val="BodyText"/>
        <w:tabs>
          <w:tab w:val="left" w:pos="630"/>
        </w:tabs>
        <w:spacing w:before="2"/>
        <w:ind w:left="630" w:right="-360" w:hanging="450"/>
        <w:rPr>
          <w:spacing w:val="-1"/>
        </w:rPr>
      </w:pPr>
      <w:r>
        <w:rPr>
          <w:spacing w:val="-1"/>
        </w:rPr>
        <w:tab/>
        <w:t xml:space="preserve">Dr. Friedlander agreed to </w:t>
      </w:r>
      <w:r w:rsidR="004A225B">
        <w:rPr>
          <w:spacing w:val="-1"/>
        </w:rPr>
        <w:t xml:space="preserve">modify </w:t>
      </w:r>
      <w:r>
        <w:rPr>
          <w:spacing w:val="-1"/>
        </w:rPr>
        <w:t xml:space="preserve">the timeline with regard to </w:t>
      </w:r>
      <w:r w:rsidR="004A225B">
        <w:rPr>
          <w:spacing w:val="-1"/>
        </w:rPr>
        <w:t xml:space="preserve">additional resources needed and staff input, as well as </w:t>
      </w:r>
      <w:r w:rsidR="00461023">
        <w:rPr>
          <w:spacing w:val="-1"/>
        </w:rPr>
        <w:t xml:space="preserve">to include </w:t>
      </w:r>
      <w:r w:rsidR="004A225B">
        <w:rPr>
          <w:spacing w:val="-1"/>
        </w:rPr>
        <w:t xml:space="preserve">a cut point </w:t>
      </w:r>
      <w:r w:rsidR="00DF507B">
        <w:rPr>
          <w:spacing w:val="-1"/>
        </w:rPr>
        <w:t xml:space="preserve">in March 2014 </w:t>
      </w:r>
      <w:r w:rsidR="004A225B">
        <w:rPr>
          <w:spacing w:val="-1"/>
        </w:rPr>
        <w:t>indicating whether or not the college will proceed with two summer session</w:t>
      </w:r>
      <w:r w:rsidR="002B1894">
        <w:rPr>
          <w:spacing w:val="-1"/>
        </w:rPr>
        <w:t>s</w:t>
      </w:r>
      <w:r w:rsidR="004A225B">
        <w:rPr>
          <w:spacing w:val="-1"/>
        </w:rPr>
        <w:t xml:space="preserve"> in 2015 based on feedback from the campus community.</w:t>
      </w:r>
      <w:r w:rsidR="002B1894">
        <w:rPr>
          <w:spacing w:val="-1"/>
        </w:rPr>
        <w:t xml:space="preserve"> He noted that to allow for the option to offer a second summer session in 2015, the proposed academic calendar for 2014-15 would need to be approved.</w:t>
      </w:r>
    </w:p>
    <w:p w:rsidR="004A225B" w:rsidRDefault="004A225B" w:rsidP="00457439">
      <w:pPr>
        <w:pStyle w:val="BodyText"/>
        <w:tabs>
          <w:tab w:val="left" w:pos="630"/>
        </w:tabs>
        <w:spacing w:before="2"/>
        <w:ind w:left="630" w:right="-360" w:hanging="450"/>
        <w:rPr>
          <w:spacing w:val="-1"/>
        </w:rPr>
      </w:pPr>
    </w:p>
    <w:p w:rsidR="00DF507B" w:rsidRDefault="00DF507B" w:rsidP="00457439">
      <w:pPr>
        <w:pStyle w:val="BodyText"/>
        <w:tabs>
          <w:tab w:val="left" w:pos="630"/>
        </w:tabs>
        <w:spacing w:before="2"/>
        <w:ind w:left="630" w:right="-360" w:hanging="450"/>
        <w:rPr>
          <w:b/>
          <w:spacing w:val="-1"/>
        </w:rPr>
      </w:pPr>
      <w:r>
        <w:rPr>
          <w:b/>
          <w:spacing w:val="-1"/>
        </w:rPr>
        <w:tab/>
        <w:t>The motion was modified to in</w:t>
      </w:r>
      <w:r w:rsidR="007A61A7">
        <w:rPr>
          <w:b/>
          <w:spacing w:val="-1"/>
        </w:rPr>
        <w:t>clude in the timeline (</w:t>
      </w:r>
      <w:r w:rsidR="00535659">
        <w:rPr>
          <w:b/>
          <w:spacing w:val="-1"/>
        </w:rPr>
        <w:t xml:space="preserve">Att. 5.2A:  </w:t>
      </w:r>
      <w:r w:rsidR="007A61A7">
        <w:rPr>
          <w:b/>
          <w:spacing w:val="-1"/>
        </w:rPr>
        <w:t xml:space="preserve">Submit request for additional resources to CPC - </w:t>
      </w:r>
      <w:r>
        <w:rPr>
          <w:b/>
          <w:spacing w:val="-1"/>
        </w:rPr>
        <w:t>March 2014</w:t>
      </w:r>
      <w:r w:rsidR="00535659">
        <w:rPr>
          <w:b/>
          <w:spacing w:val="-1"/>
        </w:rPr>
        <w:t xml:space="preserve"> - Jack Friedlander</w:t>
      </w:r>
      <w:r>
        <w:rPr>
          <w:b/>
          <w:spacing w:val="-1"/>
        </w:rPr>
        <w:t xml:space="preserve">) </w:t>
      </w:r>
      <w:r w:rsidR="007A61A7">
        <w:rPr>
          <w:b/>
          <w:spacing w:val="-1"/>
        </w:rPr>
        <w:t>a</w:t>
      </w:r>
      <w:r w:rsidR="00461023">
        <w:rPr>
          <w:b/>
          <w:spacing w:val="-1"/>
        </w:rPr>
        <w:t xml:space="preserve"> decision </w:t>
      </w:r>
      <w:r w:rsidR="007A61A7">
        <w:rPr>
          <w:b/>
          <w:spacing w:val="-1"/>
        </w:rPr>
        <w:t xml:space="preserve">point as to </w:t>
      </w:r>
      <w:r w:rsidR="00461023">
        <w:rPr>
          <w:b/>
          <w:spacing w:val="-1"/>
        </w:rPr>
        <w:t xml:space="preserve">whether or not </w:t>
      </w:r>
      <w:r w:rsidR="007A61A7">
        <w:rPr>
          <w:b/>
          <w:spacing w:val="-1"/>
        </w:rPr>
        <w:t>the Council will</w:t>
      </w:r>
      <w:r w:rsidR="00461023">
        <w:rPr>
          <w:b/>
          <w:spacing w:val="-1"/>
        </w:rPr>
        <w:t xml:space="preserve"> move forward with </w:t>
      </w:r>
      <w:r>
        <w:rPr>
          <w:b/>
          <w:spacing w:val="-1"/>
        </w:rPr>
        <w:t>the Proposal to Offer a Second Six-Week Summer Session Beginning in 2015</w:t>
      </w:r>
      <w:r w:rsidR="00461023">
        <w:rPr>
          <w:b/>
          <w:spacing w:val="-1"/>
        </w:rPr>
        <w:t>.</w:t>
      </w:r>
      <w:r>
        <w:rPr>
          <w:b/>
          <w:spacing w:val="-1"/>
        </w:rPr>
        <w:t xml:space="preserve"> The motion passed with 14 in favor and one opposed. </w:t>
      </w:r>
    </w:p>
    <w:p w:rsidR="004A225B" w:rsidRDefault="004A225B" w:rsidP="00457439">
      <w:pPr>
        <w:pStyle w:val="BodyText"/>
        <w:tabs>
          <w:tab w:val="left" w:pos="630"/>
        </w:tabs>
        <w:spacing w:before="2"/>
        <w:ind w:left="630" w:right="-360" w:hanging="450"/>
        <w:rPr>
          <w:spacing w:val="-1"/>
        </w:rPr>
      </w:pPr>
    </w:p>
    <w:p w:rsidR="00DF507B" w:rsidRDefault="00DF507B" w:rsidP="00457439">
      <w:pPr>
        <w:pStyle w:val="BodyText"/>
        <w:tabs>
          <w:tab w:val="left" w:pos="630"/>
        </w:tabs>
        <w:spacing w:before="2"/>
        <w:ind w:left="630" w:right="-360" w:hanging="450"/>
        <w:rPr>
          <w:spacing w:val="-1"/>
        </w:rPr>
      </w:pPr>
      <w:r>
        <w:rPr>
          <w:spacing w:val="-1"/>
        </w:rPr>
        <w:t>5.3</w:t>
      </w:r>
      <w:r>
        <w:rPr>
          <w:spacing w:val="-1"/>
        </w:rPr>
        <w:tab/>
        <w:t>Ranking Resource Requests:  Second Reading – P. Butler</w:t>
      </w:r>
    </w:p>
    <w:p w:rsidR="00DF507B" w:rsidRDefault="00DF507B" w:rsidP="00457439">
      <w:pPr>
        <w:pStyle w:val="BodyText"/>
        <w:tabs>
          <w:tab w:val="left" w:pos="630"/>
        </w:tabs>
        <w:spacing w:before="2"/>
        <w:ind w:left="630" w:right="-360" w:hanging="450"/>
        <w:rPr>
          <w:spacing w:val="-1"/>
        </w:rPr>
      </w:pPr>
      <w:r>
        <w:rPr>
          <w:spacing w:val="-1"/>
        </w:rPr>
        <w:tab/>
        <w:t>It was agreed to table this action item until the December 10, 2013 CPC meeting.</w:t>
      </w:r>
    </w:p>
    <w:p w:rsidR="00461023" w:rsidRDefault="00461023" w:rsidP="00457439">
      <w:pPr>
        <w:pStyle w:val="BodyText"/>
        <w:tabs>
          <w:tab w:val="left" w:pos="990"/>
        </w:tabs>
        <w:spacing w:before="2"/>
        <w:ind w:left="630" w:right="-360" w:hanging="450"/>
        <w:rPr>
          <w:b/>
          <w:spacing w:val="-1"/>
        </w:rPr>
      </w:pPr>
    </w:p>
    <w:p w:rsidR="00C469F5" w:rsidRDefault="00C469F5" w:rsidP="00457439">
      <w:pPr>
        <w:pStyle w:val="BodyText"/>
        <w:tabs>
          <w:tab w:val="left" w:pos="990"/>
        </w:tabs>
        <w:spacing w:before="2"/>
        <w:ind w:left="630" w:right="-360" w:hanging="900"/>
        <w:rPr>
          <w:b/>
          <w:spacing w:val="-1"/>
        </w:rPr>
      </w:pPr>
      <w:r w:rsidRPr="00C469F5">
        <w:rPr>
          <w:b/>
          <w:spacing w:val="-1"/>
        </w:rPr>
        <w:t>6.0   ADJOURNMENT</w:t>
      </w:r>
    </w:p>
    <w:p w:rsidR="005C7886" w:rsidRPr="009F5922" w:rsidRDefault="00FB036D" w:rsidP="00457439">
      <w:pPr>
        <w:pStyle w:val="BodyText"/>
        <w:tabs>
          <w:tab w:val="left" w:pos="990"/>
        </w:tabs>
        <w:spacing w:before="2"/>
        <w:ind w:left="630" w:right="-360" w:hanging="900"/>
        <w:rPr>
          <w:spacing w:val="50"/>
        </w:rPr>
      </w:pPr>
      <w:r w:rsidRPr="009F5922">
        <w:rPr>
          <w:spacing w:val="-1"/>
        </w:rPr>
        <w:t xml:space="preserve">   </w:t>
      </w:r>
      <w:r w:rsidR="00703FE5" w:rsidRPr="009F5922">
        <w:rPr>
          <w:spacing w:val="-1"/>
        </w:rPr>
        <w:t xml:space="preserve">     </w:t>
      </w:r>
      <w:r w:rsidR="00BB6478" w:rsidRPr="009F5922">
        <w:rPr>
          <w:spacing w:val="-1"/>
        </w:rPr>
        <w:t>6.1</w:t>
      </w:r>
      <w:r w:rsidR="00BB6478" w:rsidRPr="009F5922">
        <w:t xml:space="preserve"> </w:t>
      </w:r>
      <w:r w:rsidR="00452B13">
        <w:t xml:space="preserve"> </w:t>
      </w:r>
      <w:r w:rsidR="00BB6478" w:rsidRPr="009F5922">
        <w:rPr>
          <w:spacing w:val="-1"/>
        </w:rPr>
        <w:t>The</w:t>
      </w:r>
      <w:r w:rsidR="00BB6478" w:rsidRPr="009F5922">
        <w:rPr>
          <w:spacing w:val="1"/>
        </w:rPr>
        <w:t xml:space="preserve"> </w:t>
      </w:r>
      <w:r w:rsidR="00BB6478" w:rsidRPr="009F5922">
        <w:rPr>
          <w:spacing w:val="-2"/>
        </w:rPr>
        <w:t>next</w:t>
      </w:r>
      <w:r w:rsidR="00BB6478" w:rsidRPr="009F5922">
        <w:rPr>
          <w:spacing w:val="7"/>
        </w:rPr>
        <w:t xml:space="preserve"> </w:t>
      </w:r>
      <w:r w:rsidR="00BB6478" w:rsidRPr="009F5922">
        <w:rPr>
          <w:spacing w:val="-1"/>
        </w:rPr>
        <w:t>regularly</w:t>
      </w:r>
      <w:r w:rsidR="00BB6478" w:rsidRPr="009F5922">
        <w:rPr>
          <w:spacing w:val="-3"/>
        </w:rPr>
        <w:t xml:space="preserve"> </w:t>
      </w:r>
      <w:r w:rsidR="00BB6478" w:rsidRPr="009F5922">
        <w:rPr>
          <w:spacing w:val="-1"/>
        </w:rPr>
        <w:t>scheduled</w:t>
      </w:r>
      <w:r w:rsidR="00BB6478" w:rsidRPr="009F5922">
        <w:rPr>
          <w:spacing w:val="2"/>
        </w:rPr>
        <w:t xml:space="preserve"> </w:t>
      </w:r>
      <w:r w:rsidR="00BB6478" w:rsidRPr="009F5922">
        <w:rPr>
          <w:spacing w:val="-1"/>
        </w:rPr>
        <w:t>CPC</w:t>
      </w:r>
      <w:r w:rsidR="00BB6478" w:rsidRPr="009F5922">
        <w:rPr>
          <w:spacing w:val="5"/>
        </w:rPr>
        <w:t xml:space="preserve"> </w:t>
      </w:r>
      <w:r w:rsidR="00BB6478" w:rsidRPr="009F5922">
        <w:rPr>
          <w:spacing w:val="-1"/>
        </w:rPr>
        <w:t>meeting</w:t>
      </w:r>
      <w:r w:rsidR="00BB6478" w:rsidRPr="009F5922">
        <w:rPr>
          <w:spacing w:val="2"/>
        </w:rPr>
        <w:t xml:space="preserve"> </w:t>
      </w:r>
      <w:r w:rsidR="00BB6478" w:rsidRPr="009F5922">
        <w:rPr>
          <w:spacing w:val="-2"/>
        </w:rPr>
        <w:t>will</w:t>
      </w:r>
      <w:r w:rsidR="00BB6478" w:rsidRPr="009F5922">
        <w:rPr>
          <w:spacing w:val="2"/>
        </w:rPr>
        <w:t xml:space="preserve"> </w:t>
      </w:r>
      <w:r w:rsidR="00BB6478" w:rsidRPr="009F5922">
        <w:rPr>
          <w:spacing w:val="-3"/>
        </w:rPr>
        <w:t>be</w:t>
      </w:r>
      <w:r w:rsidR="00BB6478" w:rsidRPr="009F5922">
        <w:rPr>
          <w:spacing w:val="1"/>
        </w:rPr>
        <w:t xml:space="preserve"> </w:t>
      </w:r>
      <w:r w:rsidR="00BB6478" w:rsidRPr="009F5922">
        <w:rPr>
          <w:spacing w:val="-1"/>
        </w:rPr>
        <w:t>held</w:t>
      </w:r>
      <w:r w:rsidR="00703FE5" w:rsidRPr="009F5922">
        <w:rPr>
          <w:spacing w:val="2"/>
        </w:rPr>
        <w:t xml:space="preserve"> </w:t>
      </w:r>
      <w:r w:rsidR="00BB6478" w:rsidRPr="009F5922">
        <w:rPr>
          <w:spacing w:val="2"/>
        </w:rPr>
        <w:t>on</w:t>
      </w:r>
      <w:r w:rsidR="00BB6478" w:rsidRPr="009F5922">
        <w:rPr>
          <w:spacing w:val="-3"/>
        </w:rPr>
        <w:t xml:space="preserve"> </w:t>
      </w:r>
      <w:r w:rsidR="00BB6478" w:rsidRPr="009F5922">
        <w:rPr>
          <w:spacing w:val="-2"/>
        </w:rPr>
        <w:t>Tuesday,</w:t>
      </w:r>
      <w:r w:rsidRPr="009F5922">
        <w:rPr>
          <w:spacing w:val="-1"/>
        </w:rPr>
        <w:t xml:space="preserve"> </w:t>
      </w:r>
      <w:r w:rsidR="00BF680A">
        <w:rPr>
          <w:spacing w:val="-1"/>
        </w:rPr>
        <w:t xml:space="preserve">December </w:t>
      </w:r>
      <w:r w:rsidR="00461023">
        <w:rPr>
          <w:spacing w:val="-1"/>
        </w:rPr>
        <w:t>10</w:t>
      </w:r>
      <w:r w:rsidR="00BF680A">
        <w:rPr>
          <w:spacing w:val="-1"/>
        </w:rPr>
        <w:t xml:space="preserve">, </w:t>
      </w:r>
      <w:r w:rsidR="00BB6478" w:rsidRPr="009F5922">
        <w:t>2013</w:t>
      </w:r>
      <w:r w:rsidR="00BB6478" w:rsidRPr="009F5922">
        <w:rPr>
          <w:spacing w:val="2"/>
        </w:rPr>
        <w:t xml:space="preserve"> </w:t>
      </w:r>
      <w:r w:rsidR="00BB6478" w:rsidRPr="009F5922">
        <w:rPr>
          <w:spacing w:val="-5"/>
        </w:rPr>
        <w:t>in</w:t>
      </w:r>
      <w:r w:rsidRPr="009F5922">
        <w:rPr>
          <w:spacing w:val="50"/>
        </w:rPr>
        <w:t xml:space="preserve"> </w:t>
      </w:r>
      <w:r w:rsidR="00BB6478" w:rsidRPr="009F5922">
        <w:t>Room</w:t>
      </w:r>
      <w:r w:rsidR="00BB6478" w:rsidRPr="009F5922">
        <w:rPr>
          <w:spacing w:val="-7"/>
        </w:rPr>
        <w:t xml:space="preserve"> </w:t>
      </w:r>
      <w:r w:rsidR="00BB6478" w:rsidRPr="009F5922">
        <w:rPr>
          <w:spacing w:val="-1"/>
        </w:rPr>
        <w:t>218C,</w:t>
      </w:r>
      <w:r w:rsidR="00BB6478" w:rsidRPr="009F5922">
        <w:rPr>
          <w:spacing w:val="4"/>
        </w:rPr>
        <w:t xml:space="preserve"> </w:t>
      </w:r>
      <w:r w:rsidR="00BB6478" w:rsidRPr="009F5922">
        <w:t>3:00-4:30</w:t>
      </w:r>
      <w:r w:rsidR="00BB6478" w:rsidRPr="009F5922">
        <w:rPr>
          <w:spacing w:val="2"/>
        </w:rPr>
        <w:t xml:space="preserve"> </w:t>
      </w:r>
      <w:r w:rsidR="00BB6478" w:rsidRPr="009F5922">
        <w:rPr>
          <w:spacing w:val="-4"/>
        </w:rPr>
        <w:t>p.m.</w:t>
      </w:r>
    </w:p>
    <w:sectPr w:rsidR="005C7886" w:rsidRPr="009F5922" w:rsidSect="00457439">
      <w:headerReference w:type="default" r:id="rId9"/>
      <w:footerReference w:type="default" r:id="rId10"/>
      <w:pgSz w:w="12240" w:h="15840" w:code="1"/>
      <w:pgMar w:top="1440" w:right="1800" w:bottom="864" w:left="1440" w:header="720" w:footer="7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B5" w:rsidRDefault="00BB6478">
      <w:r>
        <w:separator/>
      </w:r>
    </w:p>
  </w:endnote>
  <w:endnote w:type="continuationSeparator" w:id="0">
    <w:p w:rsidR="003A7BB5" w:rsidRDefault="00BB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41697"/>
      <w:docPartObj>
        <w:docPartGallery w:val="Page Numbers (Bottom of Page)"/>
        <w:docPartUnique/>
      </w:docPartObj>
    </w:sdtPr>
    <w:sdtEndPr>
      <w:rPr>
        <w:noProof/>
      </w:rPr>
    </w:sdtEndPr>
    <w:sdtContent>
      <w:p w:rsidR="00EF516D" w:rsidRDefault="00EF516D">
        <w:pPr>
          <w:pStyle w:val="Footer"/>
          <w:jc w:val="right"/>
        </w:pPr>
        <w:r>
          <w:fldChar w:fldCharType="begin"/>
        </w:r>
        <w:r>
          <w:instrText xml:space="preserve"> PAGE   \* MERGEFORMAT </w:instrText>
        </w:r>
        <w:r>
          <w:fldChar w:fldCharType="separate"/>
        </w:r>
        <w:r w:rsidR="00162044">
          <w:rPr>
            <w:noProof/>
          </w:rPr>
          <w:t>2</w:t>
        </w:r>
        <w:r>
          <w:rPr>
            <w:noProof/>
          </w:rPr>
          <w:fldChar w:fldCharType="end"/>
        </w:r>
      </w:p>
    </w:sdtContent>
  </w:sdt>
  <w:p w:rsidR="005C7886" w:rsidRDefault="005C788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B5" w:rsidRDefault="00BB6478">
      <w:r>
        <w:separator/>
      </w:r>
    </w:p>
  </w:footnote>
  <w:footnote w:type="continuationSeparator" w:id="0">
    <w:p w:rsidR="003A7BB5" w:rsidRDefault="00BB6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18573626"/>
      <w:docPartObj>
        <w:docPartGallery w:val="Watermarks"/>
        <w:docPartUnique/>
      </w:docPartObj>
    </w:sdtPr>
    <w:sdtEndPr/>
    <w:sdtContent>
      <w:p w:rsidR="005C7886" w:rsidRPr="00D07B48" w:rsidRDefault="00162044">
        <w:pPr>
          <w:spacing w:line="14" w:lineRule="auto"/>
          <w:rPr>
            <w:sz w:val="20"/>
            <w:szCs w:val="20"/>
          </w:rPr>
        </w:pPr>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C12"/>
    <w:multiLevelType w:val="hybridMultilevel"/>
    <w:tmpl w:val="2A64C02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228A4268"/>
    <w:multiLevelType w:val="multilevel"/>
    <w:tmpl w:val="9D16DFD8"/>
    <w:lvl w:ilvl="0">
      <w:start w:val="3"/>
      <w:numFmt w:val="decimal"/>
      <w:lvlText w:val="%1"/>
      <w:lvlJc w:val="left"/>
      <w:pPr>
        <w:ind w:left="960" w:hanging="423"/>
      </w:pPr>
      <w:rPr>
        <w:rFonts w:hint="default"/>
      </w:rPr>
    </w:lvl>
    <w:lvl w:ilvl="1">
      <w:start w:val="1"/>
      <w:numFmt w:val="decimal"/>
      <w:lvlText w:val="%1.%2"/>
      <w:lvlJc w:val="left"/>
      <w:pPr>
        <w:ind w:left="960" w:hanging="423"/>
      </w:pPr>
      <w:rPr>
        <w:rFonts w:ascii="Times New Roman" w:eastAsia="Times New Roman" w:hAnsi="Times New Roman" w:hint="default"/>
        <w:sz w:val="24"/>
        <w:szCs w:val="24"/>
      </w:rPr>
    </w:lvl>
    <w:lvl w:ilvl="2">
      <w:start w:val="1"/>
      <w:numFmt w:val="bullet"/>
      <w:lvlText w:val="•"/>
      <w:lvlJc w:val="left"/>
      <w:pPr>
        <w:ind w:left="2792" w:hanging="423"/>
      </w:pPr>
      <w:rPr>
        <w:rFonts w:hint="default"/>
      </w:rPr>
    </w:lvl>
    <w:lvl w:ilvl="3">
      <w:start w:val="1"/>
      <w:numFmt w:val="bullet"/>
      <w:lvlText w:val="•"/>
      <w:lvlJc w:val="left"/>
      <w:pPr>
        <w:ind w:left="3708" w:hanging="423"/>
      </w:pPr>
      <w:rPr>
        <w:rFonts w:hint="default"/>
      </w:rPr>
    </w:lvl>
    <w:lvl w:ilvl="4">
      <w:start w:val="1"/>
      <w:numFmt w:val="bullet"/>
      <w:lvlText w:val="•"/>
      <w:lvlJc w:val="left"/>
      <w:pPr>
        <w:ind w:left="4624" w:hanging="423"/>
      </w:pPr>
      <w:rPr>
        <w:rFonts w:hint="default"/>
      </w:rPr>
    </w:lvl>
    <w:lvl w:ilvl="5">
      <w:start w:val="1"/>
      <w:numFmt w:val="bullet"/>
      <w:lvlText w:val="•"/>
      <w:lvlJc w:val="left"/>
      <w:pPr>
        <w:ind w:left="5540" w:hanging="423"/>
      </w:pPr>
      <w:rPr>
        <w:rFonts w:hint="default"/>
      </w:rPr>
    </w:lvl>
    <w:lvl w:ilvl="6">
      <w:start w:val="1"/>
      <w:numFmt w:val="bullet"/>
      <w:lvlText w:val="•"/>
      <w:lvlJc w:val="left"/>
      <w:pPr>
        <w:ind w:left="6456" w:hanging="423"/>
      </w:pPr>
      <w:rPr>
        <w:rFonts w:hint="default"/>
      </w:rPr>
    </w:lvl>
    <w:lvl w:ilvl="7">
      <w:start w:val="1"/>
      <w:numFmt w:val="bullet"/>
      <w:lvlText w:val="•"/>
      <w:lvlJc w:val="left"/>
      <w:pPr>
        <w:ind w:left="7372" w:hanging="423"/>
      </w:pPr>
      <w:rPr>
        <w:rFonts w:hint="default"/>
      </w:rPr>
    </w:lvl>
    <w:lvl w:ilvl="8">
      <w:start w:val="1"/>
      <w:numFmt w:val="bullet"/>
      <w:lvlText w:val="•"/>
      <w:lvlJc w:val="left"/>
      <w:pPr>
        <w:ind w:left="8288" w:hanging="423"/>
      </w:pPr>
      <w:rPr>
        <w:rFonts w:hint="default"/>
      </w:rPr>
    </w:lvl>
  </w:abstractNum>
  <w:abstractNum w:abstractNumId="2">
    <w:nsid w:val="4E6C58F3"/>
    <w:multiLevelType w:val="hybridMultilevel"/>
    <w:tmpl w:val="4ABC6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4C5CBC"/>
    <w:multiLevelType w:val="hybridMultilevel"/>
    <w:tmpl w:val="B22E10B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50BB5132"/>
    <w:multiLevelType w:val="multilevel"/>
    <w:tmpl w:val="00F6282C"/>
    <w:lvl w:ilvl="0">
      <w:start w:val="4"/>
      <w:numFmt w:val="decimal"/>
      <w:lvlText w:val="%1"/>
      <w:lvlJc w:val="left"/>
      <w:pPr>
        <w:ind w:left="978" w:hanging="423"/>
      </w:pPr>
      <w:rPr>
        <w:rFonts w:hint="default"/>
      </w:rPr>
    </w:lvl>
    <w:lvl w:ilvl="1">
      <w:start w:val="1"/>
      <w:numFmt w:val="decimal"/>
      <w:lvlText w:val="%1.%2"/>
      <w:lvlJc w:val="left"/>
      <w:pPr>
        <w:ind w:left="567" w:hanging="423"/>
        <w:jc w:val="right"/>
      </w:pPr>
      <w:rPr>
        <w:rFonts w:ascii="Times New Roman" w:eastAsia="Times New Roman" w:hAnsi="Times New Roman" w:hint="default"/>
        <w:sz w:val="24"/>
        <w:szCs w:val="24"/>
      </w:rPr>
    </w:lvl>
    <w:lvl w:ilvl="2">
      <w:start w:val="1"/>
      <w:numFmt w:val="bullet"/>
      <w:lvlText w:val="•"/>
      <w:lvlJc w:val="left"/>
      <w:pPr>
        <w:ind w:left="2016" w:hanging="423"/>
      </w:pPr>
      <w:rPr>
        <w:rFonts w:hint="default"/>
      </w:rPr>
    </w:lvl>
    <w:lvl w:ilvl="3">
      <w:start w:val="1"/>
      <w:numFmt w:val="bullet"/>
      <w:lvlText w:val="•"/>
      <w:lvlJc w:val="left"/>
      <w:pPr>
        <w:ind w:left="3054" w:hanging="423"/>
      </w:pPr>
      <w:rPr>
        <w:rFonts w:hint="default"/>
      </w:rPr>
    </w:lvl>
    <w:lvl w:ilvl="4">
      <w:start w:val="1"/>
      <w:numFmt w:val="bullet"/>
      <w:lvlText w:val="•"/>
      <w:lvlJc w:val="left"/>
      <w:pPr>
        <w:ind w:left="4092" w:hanging="423"/>
      </w:pPr>
      <w:rPr>
        <w:rFonts w:hint="default"/>
      </w:rPr>
    </w:lvl>
    <w:lvl w:ilvl="5">
      <w:start w:val="1"/>
      <w:numFmt w:val="bullet"/>
      <w:lvlText w:val="•"/>
      <w:lvlJc w:val="left"/>
      <w:pPr>
        <w:ind w:left="5130" w:hanging="423"/>
      </w:pPr>
      <w:rPr>
        <w:rFonts w:hint="default"/>
      </w:rPr>
    </w:lvl>
    <w:lvl w:ilvl="6">
      <w:start w:val="1"/>
      <w:numFmt w:val="bullet"/>
      <w:lvlText w:val="•"/>
      <w:lvlJc w:val="left"/>
      <w:pPr>
        <w:ind w:left="6168" w:hanging="423"/>
      </w:pPr>
      <w:rPr>
        <w:rFonts w:hint="default"/>
      </w:rPr>
    </w:lvl>
    <w:lvl w:ilvl="7">
      <w:start w:val="1"/>
      <w:numFmt w:val="bullet"/>
      <w:lvlText w:val="•"/>
      <w:lvlJc w:val="left"/>
      <w:pPr>
        <w:ind w:left="7206" w:hanging="423"/>
      </w:pPr>
      <w:rPr>
        <w:rFonts w:hint="default"/>
      </w:rPr>
    </w:lvl>
    <w:lvl w:ilvl="8">
      <w:start w:val="1"/>
      <w:numFmt w:val="bullet"/>
      <w:lvlText w:val="•"/>
      <w:lvlJc w:val="left"/>
      <w:pPr>
        <w:ind w:left="8244" w:hanging="423"/>
      </w:pPr>
      <w:rPr>
        <w:rFonts w:hint="default"/>
      </w:rPr>
    </w:lvl>
  </w:abstractNum>
  <w:abstractNum w:abstractNumId="5">
    <w:nsid w:val="5867334F"/>
    <w:multiLevelType w:val="hybridMultilevel"/>
    <w:tmpl w:val="462679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73B65118"/>
    <w:multiLevelType w:val="hybridMultilevel"/>
    <w:tmpl w:val="828499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747B6895"/>
    <w:multiLevelType w:val="hybridMultilevel"/>
    <w:tmpl w:val="DEAACF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5C7886"/>
    <w:rsid w:val="00000029"/>
    <w:rsid w:val="00035F54"/>
    <w:rsid w:val="00061341"/>
    <w:rsid w:val="00086FCB"/>
    <w:rsid w:val="000A022C"/>
    <w:rsid w:val="000A5685"/>
    <w:rsid w:val="000B2E4D"/>
    <w:rsid w:val="000C23D9"/>
    <w:rsid w:val="000C4531"/>
    <w:rsid w:val="000C6E7A"/>
    <w:rsid w:val="000C7DCD"/>
    <w:rsid w:val="000F2663"/>
    <w:rsid w:val="000F78FE"/>
    <w:rsid w:val="00127E1A"/>
    <w:rsid w:val="00135916"/>
    <w:rsid w:val="00162044"/>
    <w:rsid w:val="00175D7C"/>
    <w:rsid w:val="001A4FEF"/>
    <w:rsid w:val="001C0E19"/>
    <w:rsid w:val="001C15D8"/>
    <w:rsid w:val="001E216C"/>
    <w:rsid w:val="001E5301"/>
    <w:rsid w:val="001F29B3"/>
    <w:rsid w:val="00227175"/>
    <w:rsid w:val="00231FC0"/>
    <w:rsid w:val="00232302"/>
    <w:rsid w:val="0023261C"/>
    <w:rsid w:val="00240F6C"/>
    <w:rsid w:val="002665B7"/>
    <w:rsid w:val="00280889"/>
    <w:rsid w:val="002A3691"/>
    <w:rsid w:val="002A5685"/>
    <w:rsid w:val="002B1894"/>
    <w:rsid w:val="002B3C67"/>
    <w:rsid w:val="002C1B61"/>
    <w:rsid w:val="002D0200"/>
    <w:rsid w:val="002D3EC8"/>
    <w:rsid w:val="002E43F9"/>
    <w:rsid w:val="002F30AC"/>
    <w:rsid w:val="00326390"/>
    <w:rsid w:val="003409C8"/>
    <w:rsid w:val="00341BEC"/>
    <w:rsid w:val="00342EFE"/>
    <w:rsid w:val="00346F9C"/>
    <w:rsid w:val="00360FFB"/>
    <w:rsid w:val="003735F1"/>
    <w:rsid w:val="00377452"/>
    <w:rsid w:val="00377608"/>
    <w:rsid w:val="003905DE"/>
    <w:rsid w:val="00393FEE"/>
    <w:rsid w:val="003A7BB5"/>
    <w:rsid w:val="003B5F7F"/>
    <w:rsid w:val="003D0C6B"/>
    <w:rsid w:val="003F5E55"/>
    <w:rsid w:val="0040234C"/>
    <w:rsid w:val="00403CEB"/>
    <w:rsid w:val="00420F7B"/>
    <w:rsid w:val="00427916"/>
    <w:rsid w:val="00452B13"/>
    <w:rsid w:val="00457439"/>
    <w:rsid w:val="00461023"/>
    <w:rsid w:val="00477F82"/>
    <w:rsid w:val="00494715"/>
    <w:rsid w:val="004A225B"/>
    <w:rsid w:val="004B600D"/>
    <w:rsid w:val="004B71A3"/>
    <w:rsid w:val="004C7656"/>
    <w:rsid w:val="004E6C9E"/>
    <w:rsid w:val="004E739D"/>
    <w:rsid w:val="00503D58"/>
    <w:rsid w:val="00511DE2"/>
    <w:rsid w:val="005130BB"/>
    <w:rsid w:val="005156B1"/>
    <w:rsid w:val="00523D59"/>
    <w:rsid w:val="00526ABD"/>
    <w:rsid w:val="00526F33"/>
    <w:rsid w:val="00531EBF"/>
    <w:rsid w:val="00535659"/>
    <w:rsid w:val="00547F6E"/>
    <w:rsid w:val="0056252E"/>
    <w:rsid w:val="005714F3"/>
    <w:rsid w:val="0058356D"/>
    <w:rsid w:val="00585DBD"/>
    <w:rsid w:val="005A66FD"/>
    <w:rsid w:val="005B1A13"/>
    <w:rsid w:val="005B35D2"/>
    <w:rsid w:val="005C73DA"/>
    <w:rsid w:val="005C7886"/>
    <w:rsid w:val="005D1288"/>
    <w:rsid w:val="005D3BBE"/>
    <w:rsid w:val="005D63D3"/>
    <w:rsid w:val="005D798D"/>
    <w:rsid w:val="005F6C41"/>
    <w:rsid w:val="0061730F"/>
    <w:rsid w:val="0063671E"/>
    <w:rsid w:val="006425D5"/>
    <w:rsid w:val="0065774E"/>
    <w:rsid w:val="00660D8D"/>
    <w:rsid w:val="00686B21"/>
    <w:rsid w:val="0069052A"/>
    <w:rsid w:val="0069301C"/>
    <w:rsid w:val="006B0747"/>
    <w:rsid w:val="006B28E1"/>
    <w:rsid w:val="006B63C4"/>
    <w:rsid w:val="00700CCD"/>
    <w:rsid w:val="00703FE5"/>
    <w:rsid w:val="00736803"/>
    <w:rsid w:val="00742962"/>
    <w:rsid w:val="00743B38"/>
    <w:rsid w:val="00751623"/>
    <w:rsid w:val="00756542"/>
    <w:rsid w:val="007703E2"/>
    <w:rsid w:val="00772F38"/>
    <w:rsid w:val="00773E3F"/>
    <w:rsid w:val="00781CF0"/>
    <w:rsid w:val="00790D02"/>
    <w:rsid w:val="007A19AC"/>
    <w:rsid w:val="007A61A7"/>
    <w:rsid w:val="007C2540"/>
    <w:rsid w:val="007C35B8"/>
    <w:rsid w:val="007C6141"/>
    <w:rsid w:val="007D2E09"/>
    <w:rsid w:val="007D2EF9"/>
    <w:rsid w:val="007D38AC"/>
    <w:rsid w:val="007E3BEF"/>
    <w:rsid w:val="007F16F3"/>
    <w:rsid w:val="007F1F57"/>
    <w:rsid w:val="008027CC"/>
    <w:rsid w:val="00810DB8"/>
    <w:rsid w:val="00815602"/>
    <w:rsid w:val="008216AF"/>
    <w:rsid w:val="00823C62"/>
    <w:rsid w:val="008619D9"/>
    <w:rsid w:val="00873306"/>
    <w:rsid w:val="0087376E"/>
    <w:rsid w:val="008A0FDD"/>
    <w:rsid w:val="008B5ECE"/>
    <w:rsid w:val="008C3338"/>
    <w:rsid w:val="008C6659"/>
    <w:rsid w:val="00904561"/>
    <w:rsid w:val="00904E93"/>
    <w:rsid w:val="00940DD2"/>
    <w:rsid w:val="00944F08"/>
    <w:rsid w:val="00947EC8"/>
    <w:rsid w:val="00952164"/>
    <w:rsid w:val="00961213"/>
    <w:rsid w:val="0096347C"/>
    <w:rsid w:val="00964E39"/>
    <w:rsid w:val="00977557"/>
    <w:rsid w:val="00983DF3"/>
    <w:rsid w:val="009845AD"/>
    <w:rsid w:val="00987DDC"/>
    <w:rsid w:val="009D1ED8"/>
    <w:rsid w:val="009F1EF8"/>
    <w:rsid w:val="009F412A"/>
    <w:rsid w:val="009F5922"/>
    <w:rsid w:val="00A20EF8"/>
    <w:rsid w:val="00A224F7"/>
    <w:rsid w:val="00A249AC"/>
    <w:rsid w:val="00A503FF"/>
    <w:rsid w:val="00A51C26"/>
    <w:rsid w:val="00A62B92"/>
    <w:rsid w:val="00A701F1"/>
    <w:rsid w:val="00A71626"/>
    <w:rsid w:val="00A744BE"/>
    <w:rsid w:val="00A84333"/>
    <w:rsid w:val="00AA56C4"/>
    <w:rsid w:val="00AA7DA5"/>
    <w:rsid w:val="00AB247C"/>
    <w:rsid w:val="00AC3FE5"/>
    <w:rsid w:val="00AE1C8D"/>
    <w:rsid w:val="00AE2F4C"/>
    <w:rsid w:val="00AE4296"/>
    <w:rsid w:val="00B0447C"/>
    <w:rsid w:val="00B07FD8"/>
    <w:rsid w:val="00B24A65"/>
    <w:rsid w:val="00B24B4A"/>
    <w:rsid w:val="00B352A4"/>
    <w:rsid w:val="00B36E39"/>
    <w:rsid w:val="00B90EC0"/>
    <w:rsid w:val="00B924C1"/>
    <w:rsid w:val="00BA4C20"/>
    <w:rsid w:val="00BB1B69"/>
    <w:rsid w:val="00BB6478"/>
    <w:rsid w:val="00BD2D23"/>
    <w:rsid w:val="00BF3E41"/>
    <w:rsid w:val="00BF680A"/>
    <w:rsid w:val="00C20DE2"/>
    <w:rsid w:val="00C465AF"/>
    <w:rsid w:val="00C469F5"/>
    <w:rsid w:val="00C60CA4"/>
    <w:rsid w:val="00C634C1"/>
    <w:rsid w:val="00C73B95"/>
    <w:rsid w:val="00C82DFC"/>
    <w:rsid w:val="00C95104"/>
    <w:rsid w:val="00C968C1"/>
    <w:rsid w:val="00CC5A6F"/>
    <w:rsid w:val="00CC6DD4"/>
    <w:rsid w:val="00CD502D"/>
    <w:rsid w:val="00CD778A"/>
    <w:rsid w:val="00CE3B42"/>
    <w:rsid w:val="00CF04D6"/>
    <w:rsid w:val="00CF0E7B"/>
    <w:rsid w:val="00CF7575"/>
    <w:rsid w:val="00D07B48"/>
    <w:rsid w:val="00D206B4"/>
    <w:rsid w:val="00D34E6F"/>
    <w:rsid w:val="00D41E4B"/>
    <w:rsid w:val="00D66941"/>
    <w:rsid w:val="00D728F2"/>
    <w:rsid w:val="00D73220"/>
    <w:rsid w:val="00DA2003"/>
    <w:rsid w:val="00DA5077"/>
    <w:rsid w:val="00DD34A8"/>
    <w:rsid w:val="00DD4A9E"/>
    <w:rsid w:val="00DE25FE"/>
    <w:rsid w:val="00DF07E7"/>
    <w:rsid w:val="00DF33ED"/>
    <w:rsid w:val="00DF507B"/>
    <w:rsid w:val="00E05E11"/>
    <w:rsid w:val="00E22A8F"/>
    <w:rsid w:val="00E6471B"/>
    <w:rsid w:val="00E73CD8"/>
    <w:rsid w:val="00E74477"/>
    <w:rsid w:val="00EB55C4"/>
    <w:rsid w:val="00EC5C5F"/>
    <w:rsid w:val="00EE216E"/>
    <w:rsid w:val="00EF11E5"/>
    <w:rsid w:val="00EF516D"/>
    <w:rsid w:val="00EF6737"/>
    <w:rsid w:val="00F4681F"/>
    <w:rsid w:val="00F65E93"/>
    <w:rsid w:val="00F7651C"/>
    <w:rsid w:val="00F81A46"/>
    <w:rsid w:val="00F87238"/>
    <w:rsid w:val="00F87DA5"/>
    <w:rsid w:val="00F9223B"/>
    <w:rsid w:val="00FA06A4"/>
    <w:rsid w:val="00FA590E"/>
    <w:rsid w:val="00FA69E3"/>
    <w:rsid w:val="00FB036D"/>
    <w:rsid w:val="00FC7B67"/>
    <w:rsid w:val="00FE074B"/>
    <w:rsid w:val="00FE3A66"/>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32"/>
      <w:szCs w:val="32"/>
    </w:rPr>
  </w:style>
  <w:style w:type="paragraph" w:styleId="Heading2">
    <w:name w:val="heading 2"/>
    <w:basedOn w:val="Normal"/>
    <w:uiPriority w:val="1"/>
    <w:qFormat/>
    <w:pPr>
      <w:ind w:left="144"/>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0D8D"/>
    <w:pPr>
      <w:tabs>
        <w:tab w:val="center" w:pos="4680"/>
        <w:tab w:val="right" w:pos="9360"/>
      </w:tabs>
    </w:pPr>
  </w:style>
  <w:style w:type="character" w:customStyle="1" w:styleId="HeaderChar">
    <w:name w:val="Header Char"/>
    <w:basedOn w:val="DefaultParagraphFont"/>
    <w:link w:val="Header"/>
    <w:uiPriority w:val="99"/>
    <w:rsid w:val="00660D8D"/>
  </w:style>
  <w:style w:type="paragraph" w:styleId="Footer">
    <w:name w:val="footer"/>
    <w:basedOn w:val="Normal"/>
    <w:link w:val="FooterChar"/>
    <w:uiPriority w:val="99"/>
    <w:unhideWhenUsed/>
    <w:rsid w:val="00660D8D"/>
    <w:pPr>
      <w:tabs>
        <w:tab w:val="center" w:pos="4680"/>
        <w:tab w:val="right" w:pos="9360"/>
      </w:tabs>
    </w:pPr>
  </w:style>
  <w:style w:type="character" w:customStyle="1" w:styleId="FooterChar">
    <w:name w:val="Footer Char"/>
    <w:basedOn w:val="DefaultParagraphFont"/>
    <w:link w:val="Footer"/>
    <w:uiPriority w:val="99"/>
    <w:rsid w:val="00660D8D"/>
  </w:style>
  <w:style w:type="paragraph" w:styleId="BalloonText">
    <w:name w:val="Balloon Text"/>
    <w:basedOn w:val="Normal"/>
    <w:link w:val="BalloonTextChar"/>
    <w:uiPriority w:val="99"/>
    <w:semiHidden/>
    <w:unhideWhenUsed/>
    <w:rsid w:val="002B3C67"/>
    <w:rPr>
      <w:rFonts w:ascii="Tahoma" w:hAnsi="Tahoma" w:cs="Tahoma"/>
      <w:sz w:val="16"/>
      <w:szCs w:val="16"/>
    </w:rPr>
  </w:style>
  <w:style w:type="character" w:customStyle="1" w:styleId="BalloonTextChar">
    <w:name w:val="Balloon Text Char"/>
    <w:basedOn w:val="DefaultParagraphFont"/>
    <w:link w:val="BalloonText"/>
    <w:uiPriority w:val="99"/>
    <w:semiHidden/>
    <w:rsid w:val="002B3C67"/>
    <w:rPr>
      <w:rFonts w:ascii="Tahoma" w:hAnsi="Tahoma" w:cs="Tahoma"/>
      <w:sz w:val="16"/>
      <w:szCs w:val="16"/>
    </w:rPr>
  </w:style>
  <w:style w:type="paragraph" w:styleId="NormalWeb">
    <w:name w:val="Normal (Web)"/>
    <w:basedOn w:val="Normal"/>
    <w:uiPriority w:val="99"/>
    <w:semiHidden/>
    <w:unhideWhenUsed/>
    <w:rsid w:val="001E216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2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18011">
      <w:bodyDiv w:val="1"/>
      <w:marLeft w:val="0"/>
      <w:marRight w:val="0"/>
      <w:marTop w:val="0"/>
      <w:marBottom w:val="0"/>
      <w:divBdr>
        <w:top w:val="none" w:sz="0" w:space="0" w:color="auto"/>
        <w:left w:val="none" w:sz="0" w:space="0" w:color="auto"/>
        <w:bottom w:val="none" w:sz="0" w:space="0" w:color="auto"/>
        <w:right w:val="none" w:sz="0" w:space="0" w:color="auto"/>
      </w:divBdr>
    </w:div>
    <w:div w:id="1507985524">
      <w:bodyDiv w:val="1"/>
      <w:marLeft w:val="0"/>
      <w:marRight w:val="0"/>
      <w:marTop w:val="0"/>
      <w:marBottom w:val="0"/>
      <w:divBdr>
        <w:top w:val="none" w:sz="0" w:space="0" w:color="auto"/>
        <w:left w:val="none" w:sz="0" w:space="0" w:color="auto"/>
        <w:bottom w:val="none" w:sz="0" w:space="0" w:color="auto"/>
        <w:right w:val="none" w:sz="0" w:space="0" w:color="auto"/>
      </w:divBdr>
      <w:divsChild>
        <w:div w:id="1215776778">
          <w:marLeft w:val="0"/>
          <w:marRight w:val="0"/>
          <w:marTop w:val="0"/>
          <w:marBottom w:val="0"/>
          <w:divBdr>
            <w:top w:val="none" w:sz="0" w:space="0" w:color="auto"/>
            <w:left w:val="none" w:sz="0" w:space="0" w:color="auto"/>
            <w:bottom w:val="none" w:sz="0" w:space="0" w:color="auto"/>
            <w:right w:val="none" w:sz="0" w:space="0" w:color="auto"/>
          </w:divBdr>
        </w:div>
        <w:div w:id="9001398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62BB-34EA-43A1-8D38-248B4EC8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Friedlander</dc:creator>
  <cp:lastModifiedBy>Paulmena Kelly</cp:lastModifiedBy>
  <cp:revision>13</cp:revision>
  <cp:lastPrinted>2013-12-16T16:52:00Z</cp:lastPrinted>
  <dcterms:created xsi:type="dcterms:W3CDTF">2013-12-06T19:07:00Z</dcterms:created>
  <dcterms:modified xsi:type="dcterms:W3CDTF">2014-02-11T17:02:00Z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LastSaved">
    <vt:filetime>2013-09-20T00:00:00Z</vt:filetime>
  </property>
</Properties>
</file>